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BF1F5C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1F5C" w:rsidRPr="00BF1F5C" w:rsidRDefault="00BF1F5C" w:rsidP="00BF1F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F5C">
        <w:rPr>
          <w:rFonts w:ascii="Times New Roman" w:hAnsi="Times New Roman" w:cs="Times New Roman"/>
          <w:sz w:val="24"/>
          <w:szCs w:val="24"/>
        </w:rPr>
        <w:t xml:space="preserve">Проект приказа Госкомитета «О признании утратившими силу отдельных приказов Государственного комитета Республики Татарстан по закупкам»                              </w:t>
      </w:r>
    </w:p>
    <w:p w:rsidR="007726A0" w:rsidRPr="006A4E3F" w:rsidRDefault="007726A0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BF1F5C"/>
    <w:rsid w:val="00C267E0"/>
    <w:rsid w:val="00C703A1"/>
    <w:rsid w:val="00CC728D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11</cp:revision>
  <dcterms:created xsi:type="dcterms:W3CDTF">2024-07-11T06:51:00Z</dcterms:created>
  <dcterms:modified xsi:type="dcterms:W3CDTF">2025-09-04T04:24:00Z</dcterms:modified>
</cp:coreProperties>
</file>