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right="-1" w:firstLine="567"/>
        <w:jc w:val="center"/>
        <w:tabs>
          <w:tab w:val="left" w:pos="567" w:leader="none"/>
        </w:tabs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Сводная информация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итогам независимой антикоррупционной экспертизы и (или) общественного обсуждения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</w:t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приказа Госалкогольинспекции Республики Татарстан «Об утверждении Административного регламента предоставления государственной услуги по лицензированию розничной продажи алкогольной продукции и розничной продажи алкогольной продукции при оказании услуг обще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  <w:t xml:space="preserve">ственного питания (за исключением лицензирования розничной продажи вина, игристого вина (шампанского), осуществляемой сельскохозяйственными товаропроизводителями) на территории Республики Татарстан»</w:t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color w:val="000000" w:themeColor="text1"/>
          <w:sz w:val="28"/>
          <w:szCs w:val="28"/>
        </w:rPr>
      </w:r>
    </w:p>
    <w:p>
      <w:pPr>
        <w:pStyle w:val="840"/>
        <w:ind w:right="-1" w:firstLine="567"/>
        <w:jc w:val="center"/>
        <w:tabs>
          <w:tab w:val="left" w:pos="56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250"/>
        <w:gridCol w:w="2693"/>
      </w:tblGrid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коррупциогенный 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поступало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поступило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70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--------------------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6"/>
    <w:uiPriority w:val="99"/>
    <w:qFormat/>
    <w:pPr>
      <w:jc w:val="center"/>
      <w:spacing w:before="108" w:after="108" w:line="240" w:lineRule="auto"/>
      <w:outlineLvl w:val="0"/>
    </w:pPr>
    <w:rPr>
      <w:rFonts w:ascii="Times New Roman" w:hAnsi="Times New Roman" w:cs="Times New Roman"/>
      <w:b/>
      <w:bCs/>
      <w:color w:val="26282f"/>
      <w:sz w:val="28"/>
      <w:szCs w:val="28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Times New Roman" w:hAnsi="Times New Roman" w:cs="Times New Roman"/>
      <w:b/>
      <w:bCs/>
      <w:color w:val="26282f"/>
      <w:sz w:val="28"/>
      <w:szCs w:val="28"/>
    </w:rPr>
  </w:style>
  <w:style w:type="paragraph" w:styleId="837" w:customStyle="1">
    <w:name w:val="Нормальный (таблица)"/>
    <w:basedOn w:val="831"/>
    <w:next w:val="831"/>
    <w:uiPriority w:val="99"/>
    <w:pPr>
      <w:jc w:val="both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38" w:customStyle="1">
    <w:name w:val="Таблицы (моноширинный)"/>
    <w:basedOn w:val="831"/>
    <w:next w:val="831"/>
    <w:uiPriority w:val="99"/>
    <w:pPr>
      <w:spacing w:after="0" w:line="240" w:lineRule="auto"/>
    </w:pPr>
    <w:rPr>
      <w:rFonts w:ascii="Courier New" w:hAnsi="Courier New" w:cs="Courier New"/>
      <w:sz w:val="28"/>
      <w:szCs w:val="28"/>
    </w:rPr>
  </w:style>
  <w:style w:type="paragraph" w:styleId="839" w:customStyle="1">
    <w:name w:val="Прижатый влево"/>
    <w:basedOn w:val="831"/>
    <w:next w:val="831"/>
    <w:uiPriority w:val="9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84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B834-B43A-42FC-927E-66F8AA3F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Жамалетдинов Ильяс Ильдусович</dc:creator>
  <cp:lastModifiedBy>vika</cp:lastModifiedBy>
  <cp:revision>7</cp:revision>
  <dcterms:created xsi:type="dcterms:W3CDTF">2022-08-02T13:32:00Z</dcterms:created>
  <dcterms:modified xsi:type="dcterms:W3CDTF">2025-09-08T06:26:51Z</dcterms:modified>
</cp:coreProperties>
</file>