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30"/>
        <w:pBdr/>
        <w:spacing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rStyle w:val="934"/>
          <w:b/>
          <w:bCs/>
          <w:color w:val="000000"/>
          <w:sz w:val="28"/>
          <w:szCs w:val="28"/>
        </w:rPr>
        <w:t xml:space="preserve">Сводная информация</w:t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b/>
          <w:sz w:val="28"/>
          <w:szCs w:val="28"/>
        </w:rPr>
      </w:pPr>
      <w:r>
        <w:rPr>
          <w:rStyle w:val="934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 xml:space="preserve">независимой антикоррупционной экспертизы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934"/>
          <w:b/>
          <w:bCs/>
          <w:color w:val="000000"/>
          <w:sz w:val="28"/>
          <w:szCs w:val="28"/>
        </w:rPr>
        <w:t xml:space="preserve">проекта</w:t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постановления</w:t>
      </w:r>
      <w:r>
        <w:rPr>
          <w:rFonts w:ascii="TimesNewRomanPSMT" w:hAnsi="TimesNewRomanPSMT" w:cs="TimesNewRomanPSMT"/>
          <w:sz w:val="28"/>
          <w:szCs w:val="28"/>
        </w:rPr>
        <w:t xml:space="preserve"> Кабинета Министров Республики Татарстан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«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  <w:t xml:space="preserve">Об утверждении нормативных затрат на реализацию программ подготовки квалифицированных рабочих, служащих в государственных профессиональных образовательных организациях Республики Татарстан, используемых при формировании государственного задания, на 2026 год</w:t>
      </w:r>
      <w:r>
        <w:rPr>
          <w:bCs/>
          <w:sz w:val="28"/>
          <w:szCs w:val="28"/>
        </w:rPr>
        <w:t xml:space="preserve"> и на плановый период 2027 и 2028 годов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  <w:t xml:space="preserve">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both"/>
        <w:rPr/>
      </w:pPr>
      <w:r/>
      <w:bookmarkStart w:id="0" w:name="_GoBack"/>
      <w:r/>
      <w:bookmarkEnd w:id="0"/>
      <w:r/>
      <w:r/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</w:r>
      <w:r>
        <w:rPr>
          <w:rStyle w:val="934"/>
          <w:bCs/>
          <w:color w:val="000000"/>
          <w:sz w:val="20"/>
          <w:szCs w:val="20"/>
        </w:rPr>
      </w:r>
      <w:r>
        <w:rPr>
          <w:rStyle w:val="934"/>
          <w:bCs/>
          <w:color w:val="000000"/>
          <w:sz w:val="20"/>
          <w:szCs w:val="20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>
        <w:trPr/>
        <w:tc>
          <w:tcPr>
            <w:gridSpan w:val="5"/>
            <w:tcBorders/>
            <w:tcW w:w="10421" w:type="dxa"/>
            <w:textDirection w:val="lrTb"/>
            <w:noWrap w:val="false"/>
          </w:tcPr>
          <w:p>
            <w:pPr>
              <w:pStyle w:val="933"/>
              <w:pBdr/>
              <w:shd w:val="clear" w:color="auto" w:fill="ffffff"/>
              <w:spacing w:after="120" w:afterAutospacing="0" w:before="120" w:beforeAutospacing="0"/>
              <w:ind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Независимая антикоррупционная экспертиза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</w:t>
            </w:r>
            <w:r>
              <w:rPr>
                <w:rFonts w:ascii="Times New Roman" w:hAnsi="Times New Roman"/>
                <w:b/>
                <w:bCs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Эксперт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. 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расп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ряжения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r>
              <w:rPr>
                <w:rFonts w:ascii="Times New Roman" w:hAnsi="Times New Roman"/>
                <w:b/>
                <w:bCs/>
              </w:rPr>
              <w:t xml:space="preserve">коррупциогенный</w:t>
            </w:r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5"/>
            <w:tcBorders/>
            <w:tcW w:w="10421" w:type="dxa"/>
            <w:textDirection w:val="lrTb"/>
            <w:noWrap w:val="false"/>
          </w:tcPr>
          <w:p>
            <w:pPr>
              <w:pStyle w:val="933"/>
              <w:pBdr/>
              <w:shd w:val="clear" w:color="auto" w:fill="ffffff"/>
              <w:spacing w:after="120" w:afterAutospacing="0" w:before="120" w:beforeAutospacing="0"/>
              <w: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Общественное обсуждение</w:t>
            </w:r>
            <w:r>
              <w:rPr>
                <w:b/>
                <w:bCs/>
                <w:color w:val="000000"/>
                <w:sz w:val="28"/>
                <w:szCs w:val="28"/>
              </w:rPr>
            </w:r>
            <w:r>
              <w:rPr>
                <w:b/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</w:t>
            </w:r>
            <w:r>
              <w:rPr>
                <w:rFonts w:ascii="Times New Roman" w:hAnsi="Times New Roman"/>
                <w:b/>
                <w:bCs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Участник обсуждения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Позиция участника обсуждения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поступивших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частично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неучтенных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930"/>
        <w:pBdr/>
        <w:spacing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0"/>
        <w:pBdr/>
        <w:spacing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sectPr>
      <w:footnotePr/>
      <w:endnotePr/>
      <w:type w:val="nextPage"/>
      <w:pgSz w:h="16838" w:orient="portrait" w:w="11906"/>
      <w:pgMar w:top="851" w:right="567" w:bottom="1134" w:left="1134" w:header="510" w:footer="340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panose1 w:val="020206030504050203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Calibri Light">
    <w:panose1 w:val="020F0302020204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1080" w:left="178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1035" w:left="1744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705" w:left="1065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360" w:left="1080"/>
      </w:pPr>
      <w:rPr>
        <w:rFonts w:hint="default"/>
        <w:b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800"/>
      </w:pPr>
      <w:rPr>
        <w:rFonts w:hint="default"/>
        <w:b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720" w:left="2160"/>
      </w:pPr>
      <w:rPr>
        <w:rFonts w:hint="default"/>
        <w:b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880"/>
      </w:pPr>
      <w:rPr>
        <w:rFonts w:hint="default"/>
        <w:b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3240"/>
      </w:pPr>
      <w:rPr>
        <w:rFonts w:hint="default"/>
        <w:b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440" w:left="3960"/>
      </w:pPr>
      <w:rPr>
        <w:rFonts w:hint="default"/>
        <w:b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4320"/>
      </w:pPr>
      <w:rPr>
        <w:rFonts w:hint="default"/>
        <w:b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800" w:left="5040"/>
      </w:pPr>
      <w:rPr>
        <w:rFonts w:hint="default"/>
        <w:b/>
      </w:rPr>
      <w:start w:val="1"/>
      <w:suff w:val="tab"/>
    </w:lvl>
  </w:abstractNum>
  <w:abstractNum w:abstractNumId="11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2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3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5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3">
    <w:name w:val="Placeholder Text"/>
    <w:basedOn w:val="913"/>
    <w:uiPriority w:val="99"/>
    <w:semiHidden/>
    <w:pPr>
      <w:pBdr/>
      <w:spacing/>
      <w:ind/>
    </w:pPr>
    <w:rPr>
      <w:color w:val="666666"/>
    </w:rPr>
  </w:style>
  <w:style w:type="table" w:styleId="734">
    <w:name w:val="Table Grid Light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1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2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Plain Table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1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2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3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 - Accent 5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4 - Accent 6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4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&amp; 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&amp; 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&amp; 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&amp; 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9">
    <w:name w:val="Heading 3"/>
    <w:basedOn w:val="910"/>
    <w:next w:val="910"/>
    <w:link w:val="86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60">
    <w:name w:val="Heading 4"/>
    <w:basedOn w:val="910"/>
    <w:next w:val="910"/>
    <w:link w:val="86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61">
    <w:name w:val="Heading 5"/>
    <w:basedOn w:val="910"/>
    <w:next w:val="910"/>
    <w:link w:val="87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2">
    <w:name w:val="Heading 6"/>
    <w:basedOn w:val="910"/>
    <w:next w:val="910"/>
    <w:link w:val="87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3">
    <w:name w:val="Heading 7"/>
    <w:basedOn w:val="910"/>
    <w:next w:val="910"/>
    <w:link w:val="87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4">
    <w:name w:val="Heading 8"/>
    <w:basedOn w:val="910"/>
    <w:next w:val="910"/>
    <w:link w:val="87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5">
    <w:name w:val="Heading 9"/>
    <w:basedOn w:val="910"/>
    <w:next w:val="910"/>
    <w:link w:val="87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6">
    <w:name w:val="Heading 1 Char"/>
    <w:basedOn w:val="913"/>
    <w:link w:val="91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7">
    <w:name w:val="Heading 2 Char"/>
    <w:basedOn w:val="913"/>
    <w:link w:val="91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8">
    <w:name w:val="Heading 3 Char"/>
    <w:basedOn w:val="913"/>
    <w:link w:val="85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9">
    <w:name w:val="Heading 4 Char"/>
    <w:basedOn w:val="913"/>
    <w:link w:val="86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70">
    <w:name w:val="Heading 5 Char"/>
    <w:basedOn w:val="913"/>
    <w:link w:val="86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71">
    <w:name w:val="Heading 6 Char"/>
    <w:basedOn w:val="913"/>
    <w:link w:val="86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2">
    <w:name w:val="Heading 7 Char"/>
    <w:basedOn w:val="913"/>
    <w:link w:val="86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3">
    <w:name w:val="Heading 8 Char"/>
    <w:basedOn w:val="913"/>
    <w:link w:val="86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4">
    <w:name w:val="Heading 9 Char"/>
    <w:basedOn w:val="913"/>
    <w:link w:val="86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5">
    <w:name w:val="Title"/>
    <w:basedOn w:val="910"/>
    <w:next w:val="910"/>
    <w:link w:val="87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6">
    <w:name w:val="Title Char"/>
    <w:basedOn w:val="913"/>
    <w:link w:val="87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7">
    <w:name w:val="Subtitle"/>
    <w:basedOn w:val="910"/>
    <w:next w:val="910"/>
    <w:link w:val="87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8">
    <w:name w:val="Subtitle Char"/>
    <w:basedOn w:val="913"/>
    <w:link w:val="87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9">
    <w:name w:val="Quote"/>
    <w:basedOn w:val="910"/>
    <w:next w:val="910"/>
    <w:link w:val="88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0">
    <w:name w:val="Quote Char"/>
    <w:basedOn w:val="913"/>
    <w:link w:val="879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81">
    <w:name w:val="Intense Emphasis"/>
    <w:basedOn w:val="91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882">
    <w:name w:val="Intense Quote Char"/>
    <w:basedOn w:val="913"/>
    <w:link w:val="92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3">
    <w:name w:val="Intense Reference"/>
    <w:basedOn w:val="91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84">
    <w:name w:val="No Spacing"/>
    <w:basedOn w:val="910"/>
    <w:uiPriority w:val="1"/>
    <w:qFormat/>
    <w:pPr>
      <w:pBdr/>
      <w:spacing w:after="0" w:line="240" w:lineRule="auto"/>
      <w:ind/>
    </w:pPr>
  </w:style>
  <w:style w:type="character" w:styleId="885">
    <w:name w:val="Subtle Emphasis"/>
    <w:basedOn w:val="91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6">
    <w:name w:val="Emphasis"/>
    <w:basedOn w:val="913"/>
    <w:uiPriority w:val="20"/>
    <w:qFormat/>
    <w:pPr>
      <w:pBdr/>
      <w:spacing/>
      <w:ind/>
    </w:pPr>
    <w:rPr>
      <w:i/>
      <w:iCs/>
    </w:rPr>
  </w:style>
  <w:style w:type="character" w:styleId="887">
    <w:name w:val="Strong"/>
    <w:basedOn w:val="913"/>
    <w:uiPriority w:val="22"/>
    <w:qFormat/>
    <w:pPr>
      <w:pBdr/>
      <w:spacing/>
      <w:ind/>
    </w:pPr>
    <w:rPr>
      <w:b/>
      <w:bCs/>
    </w:rPr>
  </w:style>
  <w:style w:type="character" w:styleId="888">
    <w:name w:val="Subtle Reference"/>
    <w:basedOn w:val="91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89">
    <w:name w:val="Book Title"/>
    <w:basedOn w:val="91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90">
    <w:name w:val="Header Char"/>
    <w:basedOn w:val="913"/>
    <w:link w:val="931"/>
    <w:uiPriority w:val="99"/>
    <w:pPr>
      <w:pBdr/>
      <w:spacing/>
      <w:ind/>
    </w:pPr>
  </w:style>
  <w:style w:type="paragraph" w:styleId="891">
    <w:name w:val="Footer"/>
    <w:basedOn w:val="910"/>
    <w:link w:val="89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2">
    <w:name w:val="Footer Char"/>
    <w:basedOn w:val="913"/>
    <w:link w:val="891"/>
    <w:uiPriority w:val="99"/>
    <w:pPr>
      <w:pBdr/>
      <w:spacing/>
      <w:ind/>
    </w:pPr>
  </w:style>
  <w:style w:type="paragraph" w:styleId="893">
    <w:name w:val="Caption"/>
    <w:basedOn w:val="910"/>
    <w:next w:val="91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94">
    <w:name w:val="footnote text"/>
    <w:basedOn w:val="910"/>
    <w:link w:val="89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5">
    <w:name w:val="Footnote Text Char"/>
    <w:basedOn w:val="913"/>
    <w:link w:val="894"/>
    <w:uiPriority w:val="99"/>
    <w:semiHidden/>
    <w:pPr>
      <w:pBdr/>
      <w:spacing/>
      <w:ind/>
    </w:pPr>
    <w:rPr>
      <w:sz w:val="20"/>
      <w:szCs w:val="20"/>
    </w:rPr>
  </w:style>
  <w:style w:type="character" w:styleId="896">
    <w:name w:val="foot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paragraph" w:styleId="897">
    <w:name w:val="endnote text"/>
    <w:basedOn w:val="910"/>
    <w:link w:val="89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8">
    <w:name w:val="Endnote Text Char"/>
    <w:basedOn w:val="913"/>
    <w:link w:val="897"/>
    <w:uiPriority w:val="99"/>
    <w:semiHidden/>
    <w:pPr>
      <w:pBdr/>
      <w:spacing/>
      <w:ind/>
    </w:pPr>
    <w:rPr>
      <w:sz w:val="20"/>
      <w:szCs w:val="20"/>
    </w:rPr>
  </w:style>
  <w:style w:type="character" w:styleId="899">
    <w:name w:val="end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paragraph" w:styleId="900">
    <w:name w:val="toc 1"/>
    <w:basedOn w:val="910"/>
    <w:next w:val="910"/>
    <w:uiPriority w:val="39"/>
    <w:unhideWhenUsed/>
    <w:pPr>
      <w:pBdr/>
      <w:spacing w:after="100"/>
      <w:ind/>
    </w:pPr>
  </w:style>
  <w:style w:type="paragraph" w:styleId="901">
    <w:name w:val="toc 2"/>
    <w:basedOn w:val="910"/>
    <w:next w:val="910"/>
    <w:uiPriority w:val="39"/>
    <w:unhideWhenUsed/>
    <w:pPr>
      <w:pBdr/>
      <w:spacing w:after="100"/>
      <w:ind w:left="220"/>
    </w:pPr>
  </w:style>
  <w:style w:type="paragraph" w:styleId="902">
    <w:name w:val="toc 3"/>
    <w:basedOn w:val="910"/>
    <w:next w:val="910"/>
    <w:uiPriority w:val="39"/>
    <w:unhideWhenUsed/>
    <w:pPr>
      <w:pBdr/>
      <w:spacing w:after="100"/>
      <w:ind w:left="440"/>
    </w:pPr>
  </w:style>
  <w:style w:type="paragraph" w:styleId="903">
    <w:name w:val="toc 4"/>
    <w:basedOn w:val="910"/>
    <w:next w:val="910"/>
    <w:uiPriority w:val="39"/>
    <w:unhideWhenUsed/>
    <w:pPr>
      <w:pBdr/>
      <w:spacing w:after="100"/>
      <w:ind w:left="660"/>
    </w:pPr>
  </w:style>
  <w:style w:type="paragraph" w:styleId="904">
    <w:name w:val="toc 5"/>
    <w:basedOn w:val="910"/>
    <w:next w:val="910"/>
    <w:uiPriority w:val="39"/>
    <w:unhideWhenUsed/>
    <w:pPr>
      <w:pBdr/>
      <w:spacing w:after="100"/>
      <w:ind w:left="880"/>
    </w:pPr>
  </w:style>
  <w:style w:type="paragraph" w:styleId="905">
    <w:name w:val="toc 6"/>
    <w:basedOn w:val="910"/>
    <w:next w:val="910"/>
    <w:uiPriority w:val="39"/>
    <w:unhideWhenUsed/>
    <w:pPr>
      <w:pBdr/>
      <w:spacing w:after="100"/>
      <w:ind w:left="1100"/>
    </w:pPr>
  </w:style>
  <w:style w:type="paragraph" w:styleId="906">
    <w:name w:val="toc 7"/>
    <w:basedOn w:val="910"/>
    <w:next w:val="910"/>
    <w:uiPriority w:val="39"/>
    <w:unhideWhenUsed/>
    <w:pPr>
      <w:pBdr/>
      <w:spacing w:after="100"/>
      <w:ind w:left="1320"/>
    </w:pPr>
  </w:style>
  <w:style w:type="paragraph" w:styleId="907">
    <w:name w:val="toc 8"/>
    <w:basedOn w:val="910"/>
    <w:next w:val="910"/>
    <w:uiPriority w:val="39"/>
    <w:unhideWhenUsed/>
    <w:pPr>
      <w:pBdr/>
      <w:spacing w:after="100"/>
      <w:ind w:left="1540"/>
    </w:pPr>
  </w:style>
  <w:style w:type="paragraph" w:styleId="908">
    <w:name w:val="toc 9"/>
    <w:basedOn w:val="910"/>
    <w:next w:val="910"/>
    <w:uiPriority w:val="39"/>
    <w:unhideWhenUsed/>
    <w:pPr>
      <w:pBdr/>
      <w:spacing w:after="100"/>
      <w:ind w:left="1760"/>
    </w:pPr>
  </w:style>
  <w:style w:type="paragraph" w:styleId="909">
    <w:name w:val="table of figures"/>
    <w:basedOn w:val="910"/>
    <w:next w:val="910"/>
    <w:uiPriority w:val="99"/>
    <w:unhideWhenUsed/>
    <w:pPr>
      <w:pBdr/>
      <w:spacing w:after="0" w:afterAutospacing="0"/>
      <w:ind/>
    </w:pPr>
  </w:style>
  <w:style w:type="paragraph" w:styleId="910" w:default="1">
    <w:name w:val="Normal"/>
    <w:qFormat/>
    <w:pPr>
      <w:pBdr/>
      <w:spacing/>
      <w:ind/>
    </w:pPr>
    <w:rPr>
      <w:sz w:val="24"/>
      <w:szCs w:val="24"/>
    </w:rPr>
  </w:style>
  <w:style w:type="paragraph" w:styleId="911">
    <w:name w:val="Heading 1"/>
    <w:basedOn w:val="910"/>
    <w:next w:val="910"/>
    <w:link w:val="916"/>
    <w:uiPriority w:val="9"/>
    <w:qFormat/>
    <w:pPr>
      <w:keepNext w:val="true"/>
      <w:keepLines w:val="true"/>
      <w:pBdr/>
      <w:spacing w:before="240"/>
      <w:ind/>
      <w:outlineLvl w:val="0"/>
    </w:pPr>
    <w:rPr>
      <w:rFonts w:ascii="Calibri Light" w:hAnsi="Calibri Light"/>
      <w:color w:val="2e74b5"/>
      <w:sz w:val="32"/>
      <w:szCs w:val="32"/>
    </w:rPr>
  </w:style>
  <w:style w:type="paragraph" w:styleId="912">
    <w:name w:val="Heading 2"/>
    <w:basedOn w:val="910"/>
    <w:next w:val="910"/>
    <w:link w:val="926"/>
    <w:uiPriority w:val="9"/>
    <w:semiHidden/>
    <w:unhideWhenUsed/>
    <w:qFormat/>
    <w:pPr>
      <w:keepNext w:val="true"/>
      <w:keepLines w:val="true"/>
      <w:pBdr/>
      <w:spacing w:before="40"/>
      <w:ind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13" w:default="1">
    <w:name w:val="Default Paragraph Font"/>
    <w:uiPriority w:val="1"/>
    <w:semiHidden/>
    <w:unhideWhenUsed/>
    <w:pPr>
      <w:pBdr/>
      <w:spacing/>
      <w:ind/>
    </w:pPr>
  </w:style>
  <w:style w:type="table" w:styleId="914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5" w:default="1">
    <w:name w:val="No List"/>
    <w:uiPriority w:val="99"/>
    <w:semiHidden/>
    <w:unhideWhenUsed/>
    <w:pPr>
      <w:pBdr/>
      <w:spacing/>
      <w:ind/>
    </w:pPr>
  </w:style>
  <w:style w:type="character" w:styleId="916" w:customStyle="1">
    <w:name w:val="Заголовок 1 Знак"/>
    <w:basedOn w:val="913"/>
    <w:link w:val="911"/>
    <w:uiPriority w:val="9"/>
    <w:pPr>
      <w:pBdr/>
      <w:spacing/>
      <w:ind/>
    </w:pPr>
    <w:rPr>
      <w:rFonts w:ascii="Calibri Light" w:hAnsi="Calibri Light" w:eastAsia="Times New Roman" w:cs="Times New Roman"/>
      <w:color w:val="2e74b5"/>
      <w:sz w:val="32"/>
      <w:szCs w:val="32"/>
    </w:rPr>
  </w:style>
  <w:style w:type="paragraph" w:styleId="917">
    <w:name w:val="TOC Heading"/>
    <w:basedOn w:val="911"/>
    <w:next w:val="910"/>
    <w:uiPriority w:val="39"/>
    <w:unhideWhenUsed/>
    <w:qFormat/>
    <w:pPr>
      <w:pBdr/>
      <w:spacing w:line="259" w:lineRule="auto"/>
      <w:ind/>
      <w:outlineLvl w:val="9"/>
    </w:pPr>
  </w:style>
  <w:style w:type="table" w:styleId="918">
    <w:name w:val="Table Grid"/>
    <w:basedOn w:val="914"/>
    <w:uiPriority w:val="39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19">
    <w:name w:val="List Paragraph"/>
    <w:basedOn w:val="910"/>
    <w:uiPriority w:val="34"/>
    <w:qFormat/>
    <w:pPr>
      <w:pBdr/>
      <w:spacing/>
      <w:ind w:left="720"/>
      <w:contextualSpacing w:val="true"/>
    </w:pPr>
  </w:style>
  <w:style w:type="paragraph" w:styleId="920">
    <w:name w:val="Intense Quote"/>
    <w:basedOn w:val="910"/>
    <w:next w:val="910"/>
    <w:link w:val="921"/>
    <w:uiPriority w:val="30"/>
    <w:qFormat/>
    <w:pPr>
      <w:pBdr>
        <w:top w:val="single" w:color="5b9bd5" w:sz="4" w:space="10"/>
        <w:bottom w:val="single" w:color="5b9bd5" w:sz="4" w:space="10"/>
      </w:pBdr>
      <w:spacing w:after="360" w:before="360"/>
      <w:ind w:right="864" w:left="864"/>
      <w:jc w:val="center"/>
    </w:pPr>
    <w:rPr>
      <w:i/>
      <w:iCs/>
      <w:color w:val="5b9bd5"/>
    </w:rPr>
  </w:style>
  <w:style w:type="character" w:styleId="921" w:customStyle="1">
    <w:name w:val="Выделенная цитата Знак"/>
    <w:basedOn w:val="913"/>
    <w:link w:val="920"/>
    <w:uiPriority w:val="30"/>
    <w:pPr>
      <w:pBdr/>
      <w:spacing/>
      <w:ind/>
    </w:pPr>
    <w:rPr>
      <w:i/>
      <w:iCs/>
      <w:color w:val="5b9bd5"/>
    </w:rPr>
  </w:style>
  <w:style w:type="paragraph" w:styleId="922">
    <w:name w:val="annotation text"/>
    <w:basedOn w:val="910"/>
    <w:link w:val="923"/>
    <w:uiPriority w:val="99"/>
    <w:unhideWhenUsed/>
    <w:pPr>
      <w:pBdr/>
      <w:spacing/>
      <w:ind/>
    </w:pPr>
    <w:rPr>
      <w:sz w:val="20"/>
      <w:szCs w:val="20"/>
    </w:rPr>
  </w:style>
  <w:style w:type="character" w:styleId="923" w:customStyle="1">
    <w:name w:val="Текст примечания Знак"/>
    <w:basedOn w:val="913"/>
    <w:link w:val="922"/>
    <w:uiPriority w:val="99"/>
    <w:pPr>
      <w:pBdr/>
      <w:spacing/>
      <w:ind/>
    </w:pPr>
    <w:rPr>
      <w:sz w:val="20"/>
      <w:szCs w:val="20"/>
    </w:rPr>
  </w:style>
  <w:style w:type="paragraph" w:styleId="924">
    <w:name w:val="Balloon Text"/>
    <w:basedOn w:val="910"/>
    <w:link w:val="925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25" w:customStyle="1">
    <w:name w:val="Текст выноски Знак"/>
    <w:basedOn w:val="913"/>
    <w:link w:val="924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926" w:customStyle="1">
    <w:name w:val="Заголовок 2 Знак"/>
    <w:basedOn w:val="913"/>
    <w:link w:val="912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27">
    <w:name w:val="annotation reference"/>
    <w:basedOn w:val="913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928">
    <w:name w:val="annotation subject"/>
    <w:basedOn w:val="922"/>
    <w:next w:val="922"/>
    <w:link w:val="929"/>
    <w:uiPriority w:val="99"/>
    <w:semiHidden/>
    <w:unhideWhenUsed/>
    <w:pPr>
      <w:pBdr/>
      <w:spacing/>
      <w:ind/>
    </w:pPr>
    <w:rPr>
      <w:b/>
      <w:bCs/>
    </w:rPr>
  </w:style>
  <w:style w:type="character" w:styleId="929" w:customStyle="1">
    <w:name w:val="Тема примечания Знак"/>
    <w:basedOn w:val="923"/>
    <w:link w:val="928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930" w:customStyle="1">
    <w:name w:val="ConsPlusNormal"/>
    <w:pPr>
      <w:pBdr/>
      <w:spacing/>
      <w:ind w:firstLine="720"/>
    </w:pPr>
    <w:rPr>
      <w:rFonts w:ascii="Arial" w:hAnsi="Arial" w:cs="Arial"/>
    </w:rPr>
  </w:style>
  <w:style w:type="paragraph" w:styleId="931">
    <w:name w:val="Header"/>
    <w:basedOn w:val="910"/>
    <w:link w:val="932"/>
    <w:uiPriority w:val="99"/>
    <w:unhideWhenUsed/>
    <w:pPr>
      <w:pBdr/>
      <w:tabs>
        <w:tab w:val="center" w:leader="none" w:pos="4677"/>
        <w:tab w:val="right" w:leader="none" w:pos="9355"/>
      </w:tabs>
      <w:spacing w:after="200" w:line="276" w:lineRule="auto"/>
      <w:ind/>
    </w:pPr>
    <w:rPr>
      <w:rFonts w:eastAsia="Calibri"/>
      <w:sz w:val="22"/>
      <w:szCs w:val="22"/>
      <w:lang w:eastAsia="en-US"/>
    </w:rPr>
  </w:style>
  <w:style w:type="character" w:styleId="932" w:customStyle="1">
    <w:name w:val="Верхний колонтитул Знак"/>
    <w:basedOn w:val="913"/>
    <w:link w:val="931"/>
    <w:uiPriority w:val="99"/>
    <w:pPr>
      <w:pBdr/>
      <w:spacing/>
      <w:ind/>
    </w:pPr>
    <w:rPr>
      <w:rFonts w:eastAsia="Calibri"/>
      <w:sz w:val="22"/>
      <w:szCs w:val="22"/>
      <w:lang w:eastAsia="en-US"/>
    </w:rPr>
  </w:style>
  <w:style w:type="paragraph" w:styleId="933" w:customStyle="1">
    <w:name w:val="pt-a"/>
    <w:basedOn w:val="910"/>
    <w:pPr>
      <w:pBdr/>
      <w:spacing w:after="100" w:afterAutospacing="1" w:before="100" w:beforeAutospacing="1"/>
      <w:ind/>
    </w:pPr>
    <w:rPr>
      <w:rFonts w:ascii="Times New Roman" w:hAnsi="Times New Roman"/>
    </w:rPr>
  </w:style>
  <w:style w:type="character" w:styleId="934" w:customStyle="1">
    <w:name w:val="pt-a0"/>
    <w:basedOn w:val="913"/>
    <w:pPr>
      <w:pBdr/>
      <w:spacing/>
      <w:ind/>
    </w:pPr>
  </w:style>
  <w:style w:type="character" w:styleId="935">
    <w:name w:val="Hyperlink"/>
    <w:basedOn w:val="91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36">
    <w:name w:val="FollowedHyperlink"/>
    <w:basedOn w:val="91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853A1-3AFB-4900-AA65-FB69E55C4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>DG Win&amp;Soft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revision>28</cp:revision>
  <dcterms:created xsi:type="dcterms:W3CDTF">2020-12-19T12:13:00Z</dcterms:created>
  <dcterms:modified xsi:type="dcterms:W3CDTF">2025-08-25T09:37:11Z</dcterms:modified>
</cp:coreProperties>
</file>