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uppressAutoHyphens w:val="true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sz w:val="28"/>
          <w:szCs w:val="28"/>
        </w:rPr>
        <w:t xml:space="preserve">и (или) общественного обсуждения проекта приказа Министерства экологии и природных ресурсов Республики Татарстан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Об установлении зон санитарной охраны водозабора Бугульминского управления автомобильных дорог ООО «Татнефтедор»»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3"/>
        <w:gridCol w:w="2413"/>
        <w:gridCol w:w="3227"/>
        <w:gridCol w:w="1717"/>
        <w:gridCol w:w="1364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hanging="0"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-</w:t>
            </w:r>
          </w:p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Style12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unhideWhenUsed/>
    <w:rsid w:val="00d150ad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6fd"/>
    <w:rPr>
      <w:color w:themeColor="followedHyperlink" w:val="8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Application>LibreOffice/7.6.7.2$Linux_X86_64 LibreOffice_project/60$Build-2</Application>
  <AppVersion>15.0000</AppVersion>
  <Pages>1</Pages>
  <Words>110</Words>
  <Characters>758</Characters>
  <CharactersWithSpaces>828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2023-05-22T09:56:00Z</dcterms:created>
  <dc:creator>Наталья</dc:creator>
  <dc:description/>
  <dc:language>ru-RU</dc:language>
  <cp:lastModifiedBy/>
  <dcterms:modified xsi:type="dcterms:W3CDTF">2025-09-10T15:35:04Z</dcterms:modified>
  <cp:revision>336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