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5FEFD0F1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«Об утверждении Правил землепользования и застройки муниципального образования «</w:t>
      </w:r>
      <w:r w:rsidR="00C416CA">
        <w:rPr>
          <w:rFonts w:ascii="Times New Roman" w:hAnsi="Times New Roman" w:cs="Times New Roman"/>
          <w:u w:val="single"/>
          <w:lang w:eastAsia="en-US"/>
        </w:rPr>
        <w:t xml:space="preserve">Старокуклюкское </w:t>
      </w:r>
      <w:bookmarkStart w:id="0" w:name="_GoBack"/>
      <w:bookmarkEnd w:id="0"/>
      <w:r w:rsidR="008F5947" w:rsidRPr="008F5947">
        <w:rPr>
          <w:rFonts w:ascii="Times New Roman" w:hAnsi="Times New Roman" w:cs="Times New Roman"/>
          <w:u w:val="single"/>
          <w:lang w:eastAsia="en-US"/>
        </w:rPr>
        <w:t>сельское поселение» Елабужского муниципального района Республики Татарстан»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416CA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6</TotalTime>
  <Pages>1</Pages>
  <Words>101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10</cp:revision>
  <dcterms:created xsi:type="dcterms:W3CDTF">2025-02-03T14:09:00Z</dcterms:created>
  <dcterms:modified xsi:type="dcterms:W3CDTF">2025-08-12T12:20:00Z</dcterms:modified>
</cp:coreProperties>
</file>