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О внесении изменений в Положение об условиях оплаты труда работников организаций для детей-сирот и детей, оставшихся без попечения родителей, подведомственных Министерству образования и науки Республики Татарстан, утвержденное постановлением Кабинета Минист</w:t>
      </w:r>
      <w:r>
        <w:rPr>
          <w:bCs/>
          <w:sz w:val="28"/>
          <w:szCs w:val="28"/>
        </w:rPr>
        <w:t xml:space="preserve">ров Республики Татарстан от 13.12.2021 № 1217 «Об условиях оплаты труда работников организаций для детей-сирот и детей, оставшихся без попечения родителей, подведомственных Министерству образования и науки Республики Татарстан»</w:t>
      </w:r>
      <w:r>
        <w:rPr>
          <w:bCs/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18</cp:revision>
  <dcterms:created xsi:type="dcterms:W3CDTF">2020-12-19T12:13:00Z</dcterms:created>
  <dcterms:modified xsi:type="dcterms:W3CDTF">2025-08-07T08:09:42Z</dcterms:modified>
</cp:coreProperties>
</file>