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47F26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47F26" w:rsidRPr="00847F26">
        <w:rPr>
          <w:sz w:val="28"/>
          <w:szCs w:val="28"/>
        </w:rPr>
        <w:t>проект</w:t>
      </w:r>
      <w:r w:rsidR="00847F26">
        <w:rPr>
          <w:sz w:val="28"/>
          <w:szCs w:val="28"/>
        </w:rPr>
        <w:t>а</w:t>
      </w:r>
      <w:r w:rsidR="00847F26" w:rsidRPr="00847F26">
        <w:rPr>
          <w:sz w:val="28"/>
          <w:szCs w:val="28"/>
        </w:rPr>
        <w:t xml:space="preserve"> постановления Кабинета Министров Республики Татарстан  «О проведении инвентаризации информационных систем и информационных ресурсов в Республике Татарстан»</w:t>
      </w:r>
      <w:r w:rsidR="00847F26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41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206</cp:revision>
  <dcterms:created xsi:type="dcterms:W3CDTF">2024-09-25T05:43:00Z</dcterms:created>
  <dcterms:modified xsi:type="dcterms:W3CDTF">2025-04-16T13:51:00Z</dcterms:modified>
</cp:coreProperties>
</file>