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проекта</w:t>
      </w:r>
    </w:p>
    <w:p>
      <w:pPr>
        <w:pStyle w:val="Heading1"/>
        <w:suppressAutoHyphens w:val="true"/>
        <w:ind w:hanging="0" w:left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остановлени</w:t>
      </w:r>
      <w:r>
        <w:rPr>
          <w:rFonts w:ascii="Times New Roman" w:hAnsi="Times New Roman"/>
          <w:b w:val="false"/>
          <w:bCs w:val="false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Кабинета Министров Республики Татарстан от 04.05.2012 № 351 «Об утверждении значений показателей, необходимых для мониторинга обеспечения комплексного социально-экономического развития Республики Татарстан, на 2023 – 2026 годы»  </w:t>
      </w:r>
    </w:p>
    <w:p>
      <w:pPr>
        <w:pStyle w:val="Heading1"/>
        <w:suppressAutoHyphens w:val="true"/>
        <w:ind w:hanging="0" w:left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(вид нормативного правового акта с указанием органа государственной власти                            Республики Татарстан, уполномоченного на его издание,  наименование проекта нормативного правового акта)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1"/>
        <w:widowControl/>
        <w:bidi w:val="0"/>
        <w:spacing w:lineRule="auto" w:line="276" w:before="0" w:after="0"/>
        <w:ind w:hanging="0" w:left="0" w:right="0"/>
        <w:jc w:val="center"/>
        <w:rPr/>
      </w:pPr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Кабинета Министров Республики Татарстан от 04.05.2012 № 351 «Об утверждении значений показателей, необходимых для мониторинга обеспечения комплексного социально-экономического развития Республики Татарстан, на 2023 – 2026 годы»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3"/>
    <w:next w:val="BodyTextFirstIndent"/>
    <w:qFormat/>
    <w:pPr>
      <w:spacing w:before="0" w:after="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LibreOffice/7.6.7.2$Linux_X86_64 LibreOffice_project/60$Build-2</Application>
  <AppVersion>15.0000</AppVersion>
  <Pages>1</Pages>
  <Words>130</Words>
  <Characters>1037</Characters>
  <CharactersWithSpaces>1177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2022-03-30T11:41:00Z</dcterms:created>
  <dc:creator>Горновская</dc:creator>
  <dc:description/>
  <dc:language>ru-RU</dc:language>
  <cp:lastModifiedBy/>
  <dcterms:modified xsi:type="dcterms:W3CDTF">2025-03-26T09:54:03Z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