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3" w:rsidRDefault="00FA0DD4">
      <w:pPr>
        <w:pStyle w:val="pt-a"/>
        <w:shd w:val="clear" w:color="auto" w:fill="FFFFFF"/>
        <w:spacing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A0A83" w:rsidRDefault="00FA0DD4">
      <w:pPr>
        <w:pStyle w:val="pt-a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независимой антикоррупционной экспертизы </w:t>
      </w:r>
      <w:r>
        <w:rPr>
          <w:rStyle w:val="pt-a0"/>
          <w:bCs/>
          <w:color w:val="000000"/>
          <w:sz w:val="28"/>
          <w:szCs w:val="28"/>
        </w:rPr>
        <w:br/>
        <w:t>и (или) общественного обсуждения п</w:t>
      </w:r>
      <w:r w:rsidRPr="00FA0DD4">
        <w:rPr>
          <w:rStyle w:val="pt-a0"/>
          <w:bCs/>
          <w:color w:val="000000"/>
          <w:sz w:val="28"/>
          <w:szCs w:val="28"/>
        </w:rPr>
        <w:t>роект</w:t>
      </w:r>
      <w:r>
        <w:rPr>
          <w:rStyle w:val="pt-a0"/>
          <w:bCs/>
          <w:color w:val="000000"/>
          <w:sz w:val="28"/>
          <w:szCs w:val="28"/>
        </w:rPr>
        <w:t xml:space="preserve">а </w:t>
      </w:r>
      <w:bookmarkStart w:id="0" w:name="_GoBack"/>
      <w:bookmarkEnd w:id="0"/>
      <w:r w:rsidRPr="00FA0DD4">
        <w:rPr>
          <w:rStyle w:val="pt-a0"/>
          <w:bCs/>
          <w:color w:val="000000"/>
          <w:sz w:val="28"/>
          <w:szCs w:val="28"/>
        </w:rPr>
        <w:t xml:space="preserve"> приказа «О внесении изменений в приказ Государственного комитета Республики Татарстан по биологическим ресурсам от 16.05.2018 № 124-од «Об утверждении Административного регламента предоставления государственной услуги по выдаче и аннулированию охотничьего билета Государственным комитетом Республики Татарстан по биологическим ресурсам»»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623"/>
        <w:gridCol w:w="2414"/>
        <w:gridCol w:w="3225"/>
        <w:gridCol w:w="1720"/>
        <w:gridCol w:w="1363"/>
      </w:tblGrid>
      <w:tr w:rsidR="007A0A83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A0A8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83" w:rsidRDefault="00FA0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83" w:rsidRDefault="00FA0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A0A83" w:rsidRDefault="00FA0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FA0D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A0A83" w:rsidRDefault="00FA0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83" w:rsidRDefault="00FA0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83" w:rsidRDefault="00FA0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A0A8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7A0A83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A0A8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7A0A83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A0A8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7A0A83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A0A83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A0A8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83" w:rsidRDefault="00FA0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83" w:rsidRDefault="00FA0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A0A83" w:rsidRDefault="00FA0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83" w:rsidRDefault="00FA0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83" w:rsidRDefault="00FA0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A0A8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7A0A83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A0A8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7A0A83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A0A83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7A0A83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A0A83"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A0A83"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A0A83"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A0A83"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3" w:rsidRDefault="00FA0DD4">
            <w:pPr>
              <w:pStyle w:val="pt-a"/>
              <w:widowControl w:val="0"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A0A83" w:rsidRDefault="007A0A83"/>
    <w:sectPr w:rsidR="007A0A8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3"/>
    <w:rsid w:val="007A0A83"/>
    <w:rsid w:val="00F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0DDA"/>
  <w15:docId w15:val="{BED6E408-1BF8-4361-B068-9047A5CF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basedOn w:val="a0"/>
    <w:qFormat/>
    <w:rsid w:val="0073269C"/>
  </w:style>
  <w:style w:type="character" w:customStyle="1" w:styleId="10">
    <w:name w:val="Заголовок 1 Знак"/>
    <w:basedOn w:val="a0"/>
    <w:link w:val="1"/>
    <w:uiPriority w:val="9"/>
    <w:qFormat/>
    <w:rsid w:val="00401AF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3269C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qFormat/>
    <w:rsid w:val="0073269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D42CE6"/>
    <w:rPr>
      <w:rFonts w:eastAsia="Times New Roman" w:cs="Times New Roman"/>
      <w:lang w:eastAsia="ru-RU"/>
    </w:rPr>
  </w:style>
  <w:style w:type="paragraph" w:customStyle="1" w:styleId="ConsPlusTitle">
    <w:name w:val="ConsPlusTitle"/>
    <w:qFormat/>
    <w:rsid w:val="00007376"/>
    <w:pPr>
      <w:widowControl w:val="0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Admin</cp:lastModifiedBy>
  <cp:revision>2</cp:revision>
  <dcterms:created xsi:type="dcterms:W3CDTF">2025-03-06T09:48:00Z</dcterms:created>
  <dcterms:modified xsi:type="dcterms:W3CDTF">2025-03-06T09:48:00Z</dcterms:modified>
  <dc:language>ru-RU</dc:language>
</cp:coreProperties>
</file>