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65856" w:rsidRPr="00A65856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единовременной выплате в 2025 году руководителям общеобразовательных организаций Республики Татарстан, в ко</w:t>
      </w:r>
      <w:r w:rsidR="00720214">
        <w:rPr>
          <w:rStyle w:val="pt-a0"/>
          <w:b w:val="0"/>
          <w:color w:val="000000"/>
          <w:sz w:val="28"/>
          <w:szCs w:val="28"/>
          <w:u w:val="single"/>
        </w:rPr>
        <w:t>торых работают учителя – победи</w:t>
      </w:r>
      <w:bookmarkStart w:id="0" w:name="_GoBack"/>
      <w:bookmarkEnd w:id="0"/>
      <w:r w:rsidR="00A65856" w:rsidRPr="00A65856">
        <w:rPr>
          <w:rStyle w:val="pt-a0"/>
          <w:b w:val="0"/>
          <w:color w:val="000000"/>
          <w:sz w:val="28"/>
          <w:szCs w:val="28"/>
          <w:u w:val="single"/>
        </w:rPr>
        <w:t>тели конкурса на присуждение премий лучшим учителям Республики Татарстан в 2024 году за достижения в педагогической деятельности»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1279</cp:revision>
  <dcterms:created xsi:type="dcterms:W3CDTF">2022-01-06T07:34:00Z</dcterms:created>
  <dcterms:modified xsi:type="dcterms:W3CDTF">2025-03-13T05:31:00Z</dcterms:modified>
</cp:coreProperties>
</file>