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6EC1B98F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3E2477">
        <w:rPr>
          <w:rFonts w:ascii="Times New Roman" w:hAnsi="Times New Roman" w:cs="Times New Roman"/>
          <w:u w:val="single"/>
          <w:lang w:eastAsia="en-US"/>
        </w:rPr>
        <w:t>документации по планировке территории (проект планировки, проект межевания территории в составе проекта планировки территории) по линейному объекту «Обустройство скважин №№4607г, 4608г куста 1101 Туймазинского нефтяного месторождения»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52EAE142" w14:textId="77777777" w:rsidR="003E2477" w:rsidRDefault="003E2477"/>
    <w:sectPr w:rsidR="003E2477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30288"/>
    <w:rsid w:val="001A4ED9"/>
    <w:rsid w:val="001A5349"/>
    <w:rsid w:val="001C05ED"/>
    <w:rsid w:val="001C3659"/>
    <w:rsid w:val="002960D8"/>
    <w:rsid w:val="002C7349"/>
    <w:rsid w:val="002F239A"/>
    <w:rsid w:val="00391EEE"/>
    <w:rsid w:val="00396925"/>
    <w:rsid w:val="003E2477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F291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DC228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6</cp:revision>
  <dcterms:created xsi:type="dcterms:W3CDTF">2024-10-29T07:37:00Z</dcterms:created>
  <dcterms:modified xsi:type="dcterms:W3CDTF">2025-02-24T13:21:00Z</dcterms:modified>
</cp:coreProperties>
</file>