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F7" w:rsidRPr="00E815F7" w:rsidRDefault="00E815F7" w:rsidP="00E815F7">
      <w:pPr>
        <w:widowControl w:val="0"/>
        <w:autoSpaceDE w:val="0"/>
        <w:autoSpaceDN w:val="0"/>
        <w:spacing w:after="0" w:line="240" w:lineRule="auto"/>
        <w:ind w:right="424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815F7" w:rsidRPr="00E815F7" w:rsidRDefault="00E815F7" w:rsidP="00E815F7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Times New Roman" w:hAnsi="Calibri" w:cs="Calibri"/>
          <w:lang w:eastAsia="ru-RU"/>
        </w:rPr>
      </w:pPr>
      <w:bookmarkStart w:id="0" w:name="P71"/>
      <w:bookmarkEnd w:id="0"/>
      <w:r w:rsidRPr="00E815F7">
        <w:rPr>
          <w:rFonts w:ascii="Calibri" w:eastAsia="Times New Roman" w:hAnsi="Calibri" w:cs="Calibri"/>
          <w:lang w:eastAsia="ru-RU"/>
        </w:rPr>
        <w:t>Сводная информация</w:t>
      </w:r>
    </w:p>
    <w:p w:rsidR="00E815F7" w:rsidRPr="00E815F7" w:rsidRDefault="00E815F7" w:rsidP="00E815F7">
      <w:pPr>
        <w:widowControl w:val="0"/>
        <w:autoSpaceDE w:val="0"/>
        <w:autoSpaceDN w:val="0"/>
        <w:spacing w:after="0" w:line="240" w:lineRule="auto"/>
        <w:ind w:right="424"/>
        <w:jc w:val="center"/>
        <w:rPr>
          <w:rFonts w:ascii="Calibri" w:eastAsia="Times New Roman" w:hAnsi="Calibri" w:cs="Calibri"/>
          <w:lang w:eastAsia="ru-RU"/>
        </w:rPr>
      </w:pPr>
      <w:r w:rsidRPr="00E815F7">
        <w:rPr>
          <w:rFonts w:ascii="Calibri" w:eastAsia="Times New Roman" w:hAnsi="Calibri" w:cs="Calibri"/>
          <w:lang w:eastAsia="ru-RU"/>
        </w:rPr>
        <w:t>по итогам независимой антикоррупционной экспертизы и (или) общественного обсуждения</w:t>
      </w:r>
    </w:p>
    <w:p w:rsidR="00E815F7" w:rsidRDefault="00E815F7" w:rsidP="00E815F7">
      <w:pPr>
        <w:widowControl w:val="0"/>
        <w:autoSpaceDE w:val="0"/>
        <w:autoSpaceDN w:val="0"/>
        <w:spacing w:after="0" w:line="276" w:lineRule="auto"/>
        <w:ind w:right="-2"/>
        <w:jc w:val="center"/>
        <w:rPr>
          <w:rFonts w:cstheme="minorHAnsi"/>
        </w:rPr>
      </w:pPr>
      <w:r w:rsidRPr="00E815F7">
        <w:rPr>
          <w:rFonts w:ascii="Calibri" w:eastAsia="Times New Roman" w:hAnsi="Calibri" w:cs="Times New Roman"/>
          <w:bCs/>
          <w:color w:val="000000"/>
          <w:lang w:eastAsia="ru-RU"/>
        </w:rPr>
        <w:t>проекта приказа «</w:t>
      </w:r>
      <w:r w:rsidRPr="00E815F7">
        <w:rPr>
          <w:rFonts w:cstheme="minorHAnsi"/>
        </w:rPr>
        <w:t xml:space="preserve">О внесении изменения в Порядок поступления обращений, заявлений и уведомлений, являющихся основанием для проведения заседания Комиссии по соблюдению требований к служебному поведению государственных гражданских служащих Республики Татарстан в Министерстве экономики Республики Татарстан и урегулированию конфликта интересов, утвержденный приказом Министерства экономики Республики Татарстан </w:t>
      </w:r>
    </w:p>
    <w:p w:rsidR="00E815F7" w:rsidRPr="00E815F7" w:rsidRDefault="00E815F7" w:rsidP="00E815F7">
      <w:pPr>
        <w:widowControl w:val="0"/>
        <w:autoSpaceDE w:val="0"/>
        <w:autoSpaceDN w:val="0"/>
        <w:spacing w:after="0" w:line="276" w:lineRule="auto"/>
        <w:ind w:right="-2"/>
        <w:jc w:val="center"/>
        <w:rPr>
          <w:rFonts w:ascii="Calibri" w:eastAsia="Times New Roman" w:hAnsi="Calibri" w:cs="Times New Roman"/>
          <w:lang w:eastAsia="ru-RU"/>
        </w:rPr>
      </w:pPr>
      <w:bookmarkStart w:id="1" w:name="_GoBack"/>
      <w:bookmarkEnd w:id="1"/>
      <w:r w:rsidRPr="00E815F7">
        <w:rPr>
          <w:rFonts w:cstheme="minorHAnsi"/>
        </w:rPr>
        <w:t>от 17.04.2023 № 93</w:t>
      </w:r>
      <w:r w:rsidRPr="00E815F7">
        <w:rPr>
          <w:rFonts w:ascii="Calibri" w:eastAsia="Times New Roman" w:hAnsi="Calibri" w:cs="Times New Roman"/>
          <w:bCs/>
          <w:color w:val="000000"/>
          <w:lang w:eastAsia="ru-RU"/>
        </w:rPr>
        <w:t>»</w:t>
      </w:r>
    </w:p>
    <w:p w:rsidR="00E815F7" w:rsidRPr="00E815F7" w:rsidRDefault="00E815F7" w:rsidP="00E815F7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2644"/>
        <w:gridCol w:w="2778"/>
        <w:gridCol w:w="1814"/>
        <w:gridCol w:w="1020"/>
      </w:tblGrid>
      <w:tr w:rsidR="00E815F7" w:rsidRPr="00E815F7" w:rsidTr="00163DC5">
        <w:tc>
          <w:tcPr>
            <w:tcW w:w="8923" w:type="dxa"/>
            <w:gridSpan w:val="5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Независимая антикоррупционная экспертиза</w:t>
            </w:r>
          </w:p>
        </w:tc>
      </w:tr>
      <w:tr w:rsidR="00E815F7" w:rsidRPr="00E815F7" w:rsidTr="00163DC5">
        <w:tc>
          <w:tcPr>
            <w:tcW w:w="667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N п/п</w:t>
            </w:r>
          </w:p>
        </w:tc>
        <w:tc>
          <w:tcPr>
            <w:tcW w:w="2644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778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 xml:space="preserve">Выявленный </w:t>
            </w:r>
            <w:proofErr w:type="spellStart"/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коррупциогенный</w:t>
            </w:r>
            <w:proofErr w:type="spellEnd"/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 xml:space="preserve"> фактор</w:t>
            </w:r>
          </w:p>
        </w:tc>
        <w:tc>
          <w:tcPr>
            <w:tcW w:w="2834" w:type="dxa"/>
            <w:gridSpan w:val="2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Комментарии разработчика</w:t>
            </w:r>
          </w:p>
        </w:tc>
      </w:tr>
      <w:tr w:rsidR="00E815F7" w:rsidRPr="00E815F7" w:rsidTr="00163DC5">
        <w:tc>
          <w:tcPr>
            <w:tcW w:w="667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1</w:t>
            </w:r>
          </w:p>
        </w:tc>
        <w:tc>
          <w:tcPr>
            <w:tcW w:w="2644" w:type="dxa"/>
          </w:tcPr>
          <w:p w:rsidR="00E815F7" w:rsidRPr="00E815F7" w:rsidRDefault="00E815F7" w:rsidP="00E815F7">
            <w:pPr>
              <w:spacing w:after="200" w:line="276" w:lineRule="auto"/>
              <w:ind w:left="-108" w:right="-110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815F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778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834" w:type="dxa"/>
            <w:gridSpan w:val="2"/>
          </w:tcPr>
          <w:p w:rsidR="00E815F7" w:rsidRPr="00E815F7" w:rsidRDefault="00E815F7" w:rsidP="00E815F7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E815F7">
              <w:rPr>
                <w:rFonts w:ascii="Calibri" w:eastAsia="Times New Roman" w:hAnsi="Calibri" w:cs="Times New Roman"/>
                <w:lang w:eastAsia="ru-RU"/>
              </w:rPr>
              <w:t>-</w:t>
            </w:r>
          </w:p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815F7" w:rsidRPr="00E815F7" w:rsidTr="00163DC5">
        <w:tc>
          <w:tcPr>
            <w:tcW w:w="7903" w:type="dxa"/>
            <w:gridSpan w:val="4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020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815F7" w:rsidRPr="00E815F7" w:rsidTr="00163DC5">
        <w:tc>
          <w:tcPr>
            <w:tcW w:w="7903" w:type="dxa"/>
            <w:gridSpan w:val="4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020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815F7" w:rsidRPr="00E815F7" w:rsidTr="00163DC5">
        <w:tc>
          <w:tcPr>
            <w:tcW w:w="7903" w:type="dxa"/>
            <w:gridSpan w:val="4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  <w:tr w:rsidR="00E815F7" w:rsidRPr="00E815F7" w:rsidTr="00163DC5">
        <w:tc>
          <w:tcPr>
            <w:tcW w:w="7903" w:type="dxa"/>
            <w:gridSpan w:val="4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020" w:type="dxa"/>
          </w:tcPr>
          <w:p w:rsidR="00E815F7" w:rsidRPr="00E815F7" w:rsidRDefault="00E815F7" w:rsidP="00E815F7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E815F7">
              <w:rPr>
                <w:rFonts w:ascii="Calibri" w:eastAsia="Times New Roman" w:hAnsi="Calibri" w:cs="Calibri"/>
                <w:szCs w:val="20"/>
                <w:lang w:eastAsia="ru-RU"/>
              </w:rPr>
              <w:t>0</w:t>
            </w:r>
          </w:p>
        </w:tc>
      </w:tr>
    </w:tbl>
    <w:p w:rsidR="00E815F7" w:rsidRPr="00E815F7" w:rsidRDefault="00E815F7" w:rsidP="00E81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815F7" w:rsidRPr="00E815F7" w:rsidRDefault="00E815F7" w:rsidP="00E815F7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E815F7" w:rsidRPr="00E815F7" w:rsidRDefault="00E815F7" w:rsidP="00E815F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815F7" w:rsidRPr="00E815F7" w:rsidRDefault="00E815F7" w:rsidP="00E815F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815F7" w:rsidRPr="00E815F7" w:rsidRDefault="00E815F7" w:rsidP="00E815F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815F7" w:rsidRPr="00E815F7" w:rsidRDefault="00E815F7" w:rsidP="00E815F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815F7" w:rsidRPr="00E815F7" w:rsidRDefault="00E815F7" w:rsidP="00E815F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815F7" w:rsidRPr="00E815F7" w:rsidRDefault="00E815F7" w:rsidP="00E815F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E815F7" w:rsidRPr="00E815F7" w:rsidRDefault="00E815F7" w:rsidP="00E815F7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42CC8" w:rsidRDefault="00E815F7"/>
    <w:sectPr w:rsidR="00D42CC8" w:rsidSect="00DA21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F7"/>
    <w:rsid w:val="00257EDB"/>
    <w:rsid w:val="00BE3B09"/>
    <w:rsid w:val="00E8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F601"/>
  <w15:chartTrackingRefBased/>
  <w15:docId w15:val="{08E3BCA5-FCC1-4F6B-8DC8-9E2A3DC8F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Вафина Зульфия Анваровна</dc:creator>
  <cp:keywords/>
  <dc:description/>
  <cp:lastModifiedBy>Вафина Зульфия Анваровна</cp:lastModifiedBy>
  <cp:revision>1</cp:revision>
  <dcterms:created xsi:type="dcterms:W3CDTF">2025-02-12T06:19:00Z</dcterms:created>
  <dcterms:modified xsi:type="dcterms:W3CDTF">2025-02-12T06:21:00Z</dcterms:modified>
</cp:coreProperties>
</file>