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3160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AE3FAA" w:rsidRPr="00AE3FAA">
        <w:rPr>
          <w:sz w:val="28"/>
          <w:szCs w:val="28"/>
        </w:rPr>
        <w:t>проект</w:t>
      </w:r>
      <w:r w:rsidR="00AE3FAA">
        <w:rPr>
          <w:sz w:val="28"/>
          <w:szCs w:val="28"/>
        </w:rPr>
        <w:t>а</w:t>
      </w:r>
      <w:r w:rsidR="00AE3FAA" w:rsidRPr="00AE3FAA">
        <w:rPr>
          <w:sz w:val="28"/>
          <w:szCs w:val="28"/>
        </w:rPr>
        <w:t xml:space="preserve"> постановления Кабинета Министров Республики Татарстан «О внесении изменения в Порядок взаимодействия органов исполнительной власти Республики Татарстан, органов местного самоуправления в целях предоставления гражданам, имеющим трех и более детей, постоянно проживающим на территории городских округов, земельных участков, утвержденный постановлением Кабинета Министров Республики Татарстан от 30.09.2016 № 696 «Об утверждении Порядка взаимодействия органов исполнительной власти Республики Татарстан, органов местного самоуправления в целях предоставления гражданам, имеющим трех и более детей, постоянно проживающим на территории городских округов, земельных участков»</w:t>
      </w:r>
      <w:r w:rsidR="00AE3FAA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22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133</cp:revision>
  <dcterms:created xsi:type="dcterms:W3CDTF">2024-09-25T05:43:00Z</dcterms:created>
  <dcterms:modified xsi:type="dcterms:W3CDTF">2025-02-04T07:08:00Z</dcterms:modified>
</cp:coreProperties>
</file>