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Сводная информация</w:t>
      </w:r>
    </w:p>
    <w:p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по итогам независимой антикоррупционной</w:t>
      </w:r>
    </w:p>
    <w:p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экспертизы и (или) общественного обсуждения проекта</w:t>
      </w:r>
    </w:p>
    <w:p w:rsidR="00E2317D" w:rsidRPr="00E2317D" w:rsidRDefault="00E2317D" w:rsidP="00E2317D">
      <w:pPr>
        <w:widowControl/>
        <w:ind w:firstLine="0"/>
        <w:outlineLvl w:val="0"/>
        <w:rPr>
          <w:rFonts w:ascii="Times New Roman" w:hAnsi="Times New Roman" w:cs="Times New Roman"/>
          <w:lang w:eastAsia="en-US"/>
        </w:rPr>
      </w:pPr>
    </w:p>
    <w:p w:rsidR="00FB521F" w:rsidRPr="00FB521F" w:rsidRDefault="00E2317D" w:rsidP="00FB521F">
      <w:pPr>
        <w:widowControl/>
        <w:spacing w:line="240" w:lineRule="atLeast"/>
        <w:ind w:firstLine="0"/>
        <w:rPr>
          <w:rFonts w:ascii="Times New Roman" w:hAnsi="Times New Roman" w:cs="Times New Roman"/>
          <w:u w:val="single"/>
          <w:lang w:eastAsia="en-US"/>
        </w:rPr>
      </w:pPr>
      <w:r w:rsidRPr="00E2317D">
        <w:rPr>
          <w:rFonts w:ascii="Courier New" w:hAnsi="Courier New" w:cs="Courier New"/>
          <w:sz w:val="20"/>
          <w:szCs w:val="20"/>
          <w:lang w:eastAsia="en-US"/>
        </w:rPr>
        <w:t>__</w:t>
      </w:r>
      <w:r w:rsidR="00FB521F">
        <w:rPr>
          <w:rFonts w:ascii="Times New Roman" w:hAnsi="Times New Roman" w:cs="Times New Roman"/>
          <w:u w:val="single"/>
          <w:lang w:eastAsia="en-US"/>
        </w:rPr>
        <w:t xml:space="preserve">Проект </w:t>
      </w:r>
      <w:r w:rsidR="00F735CE">
        <w:rPr>
          <w:rFonts w:ascii="Times New Roman" w:hAnsi="Times New Roman" w:cs="Times New Roman"/>
          <w:u w:val="single"/>
          <w:lang w:eastAsia="en-US"/>
        </w:rPr>
        <w:t>приказа Министерства строительства, архитектуры и жилищно-коммунального хозяйства Республики Татарстан</w:t>
      </w:r>
      <w:r w:rsidR="00FB521F">
        <w:rPr>
          <w:rFonts w:ascii="Times New Roman" w:hAnsi="Times New Roman" w:cs="Times New Roman"/>
          <w:u w:val="single"/>
          <w:lang w:eastAsia="en-US"/>
        </w:rPr>
        <w:t xml:space="preserve"> </w:t>
      </w:r>
      <w:r w:rsidR="00391EEE" w:rsidRPr="00391EEE">
        <w:rPr>
          <w:rFonts w:ascii="Times New Roman" w:hAnsi="Times New Roman" w:cs="Times New Roman"/>
          <w:u w:val="single"/>
          <w:lang w:eastAsia="en-US"/>
        </w:rPr>
        <w:t>«</w:t>
      </w:r>
      <w:r w:rsidR="000B5FD3" w:rsidRPr="000B5FD3">
        <w:rPr>
          <w:rFonts w:ascii="Times New Roman" w:hAnsi="Times New Roman" w:cs="Times New Roman"/>
          <w:u w:val="single"/>
          <w:lang w:eastAsia="en-US"/>
        </w:rPr>
        <w:t>Об утверждении Правил землепользования и застройки муниципального образования «</w:t>
      </w:r>
      <w:r w:rsidR="00F40DAA">
        <w:rPr>
          <w:szCs w:val="28"/>
          <w:u w:val="single"/>
        </w:rPr>
        <w:t>Кошки-</w:t>
      </w:r>
      <w:r w:rsidR="00A908A7">
        <w:rPr>
          <w:szCs w:val="28"/>
          <w:u w:val="single"/>
        </w:rPr>
        <w:t>Теняковское</w:t>
      </w:r>
      <w:bookmarkStart w:id="0" w:name="_GoBack"/>
      <w:bookmarkEnd w:id="0"/>
      <w:r w:rsidR="009179AD">
        <w:rPr>
          <w:rFonts w:ascii="Times New Roman" w:hAnsi="Times New Roman" w:cs="Times New Roman"/>
          <w:sz w:val="20"/>
          <w:u w:val="single"/>
          <w:lang w:eastAsia="en-US"/>
        </w:rPr>
        <w:t xml:space="preserve"> </w:t>
      </w:r>
      <w:r w:rsidR="00FF44C6">
        <w:rPr>
          <w:rFonts w:ascii="Times New Roman" w:hAnsi="Times New Roman" w:cs="Times New Roman"/>
          <w:u w:val="single"/>
          <w:lang w:eastAsia="en-US"/>
        </w:rPr>
        <w:t>сельское поселение</w:t>
      </w:r>
      <w:r w:rsidR="000B5FD3" w:rsidRPr="000B5FD3">
        <w:rPr>
          <w:rFonts w:ascii="Times New Roman" w:hAnsi="Times New Roman" w:cs="Times New Roman"/>
          <w:u w:val="single"/>
          <w:lang w:eastAsia="en-US"/>
        </w:rPr>
        <w:t xml:space="preserve">» </w:t>
      </w:r>
      <w:proofErr w:type="spellStart"/>
      <w:r w:rsidR="00D7118C" w:rsidRPr="00D7118C">
        <w:rPr>
          <w:rFonts w:ascii="Times New Roman" w:hAnsi="Times New Roman" w:cs="Times New Roman"/>
          <w:u w:val="single"/>
          <w:lang w:eastAsia="en-US"/>
        </w:rPr>
        <w:t>Б</w:t>
      </w:r>
      <w:r w:rsidR="00FF44C6">
        <w:rPr>
          <w:rFonts w:ascii="Times New Roman" w:hAnsi="Times New Roman" w:cs="Times New Roman"/>
          <w:u w:val="single"/>
          <w:lang w:eastAsia="en-US"/>
        </w:rPr>
        <w:t>уинского</w:t>
      </w:r>
      <w:proofErr w:type="spellEnd"/>
      <w:r w:rsidR="00D7118C">
        <w:rPr>
          <w:rFonts w:ascii="Times New Roman" w:hAnsi="Times New Roman" w:cs="Times New Roman"/>
          <w:u w:val="single"/>
          <w:lang w:eastAsia="en-US"/>
        </w:rPr>
        <w:t xml:space="preserve"> </w:t>
      </w:r>
      <w:r w:rsidR="000B5FD3" w:rsidRPr="000B5FD3">
        <w:rPr>
          <w:rFonts w:ascii="Times New Roman" w:hAnsi="Times New Roman" w:cs="Times New Roman"/>
          <w:u w:val="single"/>
          <w:lang w:eastAsia="en-US"/>
        </w:rPr>
        <w:t>муниципального района Республики Татарстан</w:t>
      </w:r>
      <w:r w:rsidR="002C7349" w:rsidRPr="002C7349">
        <w:rPr>
          <w:rFonts w:ascii="Times New Roman" w:hAnsi="Times New Roman" w:cs="Times New Roman"/>
          <w:u w:val="single"/>
          <w:lang w:eastAsia="en-US"/>
        </w:rPr>
        <w:t>»</w:t>
      </w:r>
    </w:p>
    <w:p w:rsidR="00E2317D" w:rsidRPr="00E2317D" w:rsidRDefault="00E2317D" w:rsidP="00E2317D">
      <w:pPr>
        <w:widowControl/>
        <w:spacing w:line="240" w:lineRule="atLeast"/>
        <w:ind w:firstLine="0"/>
        <w:rPr>
          <w:rFonts w:ascii="Courier New" w:hAnsi="Courier New" w:cs="Courier New"/>
          <w:sz w:val="20"/>
          <w:szCs w:val="20"/>
          <w:lang w:eastAsia="en-US"/>
        </w:rPr>
      </w:pPr>
      <w:r w:rsidRPr="00E2317D">
        <w:rPr>
          <w:rFonts w:ascii="Courier New" w:hAnsi="Courier New" w:cs="Courier New"/>
          <w:sz w:val="20"/>
          <w:szCs w:val="20"/>
          <w:lang w:eastAsia="en-US"/>
        </w:rPr>
        <w:t>(вид нормативного правового акта с указанием органа государственной власти</w:t>
      </w:r>
      <w:r w:rsidR="00FB521F">
        <w:rPr>
          <w:rFonts w:ascii="Courier New" w:hAnsi="Courier New" w:cs="Courier New"/>
          <w:sz w:val="20"/>
          <w:szCs w:val="20"/>
          <w:lang w:eastAsia="en-US"/>
        </w:rPr>
        <w:t xml:space="preserve"> Республики Татарстан, уполномоченного на его издание, </w:t>
      </w:r>
      <w:r w:rsidRPr="00E2317D">
        <w:rPr>
          <w:rFonts w:ascii="Courier New" w:hAnsi="Courier New" w:cs="Courier New"/>
          <w:sz w:val="20"/>
          <w:szCs w:val="20"/>
          <w:lang w:eastAsia="en-US"/>
        </w:rPr>
        <w:t>наименование проекта нормативного правового акта)</w:t>
      </w:r>
    </w:p>
    <w:p w:rsidR="00094394" w:rsidRDefault="0009439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3119"/>
        <w:gridCol w:w="3543"/>
        <w:gridCol w:w="1494"/>
        <w:gridCol w:w="1341"/>
      </w:tblGrid>
      <w:tr w:rsidR="00094394" w:rsidRPr="002C7349">
        <w:tc>
          <w:tcPr>
            <w:tcW w:w="1021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94394" w:rsidRPr="002C7349" w:rsidRDefault="00094394">
            <w:pPr>
              <w:pStyle w:val="a5"/>
              <w:jc w:val="center"/>
            </w:pPr>
            <w:r w:rsidRPr="002C7349">
              <w:t>Независимая антикоррупционная экспертиза</w:t>
            </w:r>
          </w:p>
        </w:tc>
      </w:tr>
      <w:tr w:rsidR="00094394" w:rsidRPr="002C7349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  <w:jc w:val="center"/>
            </w:pPr>
            <w:r w:rsidRPr="002C7349">
              <w:t>N</w:t>
            </w:r>
          </w:p>
          <w:p w:rsidR="00094394" w:rsidRPr="002C7349" w:rsidRDefault="00094394">
            <w:pPr>
              <w:pStyle w:val="a5"/>
              <w:jc w:val="center"/>
            </w:pPr>
            <w:r w:rsidRPr="002C7349"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  <w:jc w:val="center"/>
            </w:pPr>
            <w:r w:rsidRPr="002C7349">
              <w:t>Эксперт</w:t>
            </w:r>
          </w:p>
          <w:p w:rsidR="00094394" w:rsidRPr="002C7349" w:rsidRDefault="00094394">
            <w:pPr>
              <w:pStyle w:val="a5"/>
              <w:jc w:val="center"/>
            </w:pPr>
            <w:r w:rsidRPr="002C7349">
              <w:t>(Ф.И.О. (последнее - при наличии)/реквизиты распоряжения об аккредитации)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  <w:jc w:val="center"/>
            </w:pPr>
            <w:r w:rsidRPr="002C7349">
              <w:t xml:space="preserve">Выявленный </w:t>
            </w:r>
            <w:proofErr w:type="spellStart"/>
            <w:r w:rsidRPr="002C7349">
              <w:t>коррупциогенный</w:t>
            </w:r>
            <w:proofErr w:type="spellEnd"/>
            <w:r w:rsidRPr="002C7349">
              <w:t xml:space="preserve"> фактор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394" w:rsidRPr="002C7349" w:rsidRDefault="00094394">
            <w:pPr>
              <w:pStyle w:val="a5"/>
              <w:jc w:val="center"/>
            </w:pPr>
            <w:r w:rsidRPr="002C7349">
              <w:t>Комментарии</w:t>
            </w:r>
          </w:p>
          <w:p w:rsidR="00094394" w:rsidRPr="002C7349" w:rsidRDefault="00094394">
            <w:pPr>
              <w:pStyle w:val="a5"/>
              <w:jc w:val="center"/>
            </w:pPr>
            <w:r w:rsidRPr="002C7349">
              <w:t>разработчика</w:t>
            </w:r>
          </w:p>
        </w:tc>
      </w:tr>
      <w:tr w:rsidR="00094394" w:rsidRPr="002C7349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FB521F">
            <w:pPr>
              <w:pStyle w:val="a5"/>
            </w:pPr>
            <w:r w:rsidRPr="002C7349"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FB521F">
            <w:pPr>
              <w:pStyle w:val="a5"/>
            </w:pPr>
            <w:r w:rsidRPr="002C7349">
              <w:t>-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394" w:rsidRPr="002C7349" w:rsidRDefault="00FB521F">
            <w:pPr>
              <w:pStyle w:val="a5"/>
            </w:pPr>
            <w:r w:rsidRPr="002C7349">
              <w:t>-</w:t>
            </w:r>
          </w:p>
        </w:tc>
      </w:tr>
      <w:tr w:rsidR="00094394" w:rsidRPr="002C7349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</w:tr>
      <w:tr w:rsidR="00094394" w:rsidRPr="002C7349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</w:tr>
      <w:tr w:rsidR="00E2317D" w:rsidRPr="002C7349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7D" w:rsidRPr="002C7349" w:rsidRDefault="00E2317D">
            <w:pPr>
              <w:pStyle w:val="a7"/>
            </w:pPr>
            <w:r w:rsidRPr="002C7349">
              <w:t>Общее количество поступивших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7D" w:rsidRPr="002C7349" w:rsidRDefault="00E2317D">
            <w:pPr>
              <w:pStyle w:val="a7"/>
            </w:pPr>
            <w:r w:rsidRPr="002C7349">
              <w:t>Общее количество 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7D" w:rsidRPr="002C7349" w:rsidRDefault="00E2317D">
            <w:pPr>
              <w:pStyle w:val="a7"/>
            </w:pPr>
            <w:r w:rsidRPr="002C7349">
              <w:t>Общее количество частично 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7D" w:rsidRPr="002C7349" w:rsidRDefault="00E2317D">
            <w:pPr>
              <w:pStyle w:val="a7"/>
            </w:pPr>
            <w:r w:rsidRPr="002C7349">
              <w:t>Общее количество неучтенных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</w:tbl>
    <w:p w:rsidR="00094394" w:rsidRDefault="00094394"/>
    <w:p w:rsidR="00094394" w:rsidRDefault="00094394"/>
    <w:sectPr w:rsidR="00094394">
      <w:pgSz w:w="11900" w:h="16800"/>
      <w:pgMar w:top="1440" w:right="800" w:bottom="1440" w:left="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FD3"/>
    <w:rsid w:val="00003A50"/>
    <w:rsid w:val="000123F1"/>
    <w:rsid w:val="00035F2D"/>
    <w:rsid w:val="00094394"/>
    <w:rsid w:val="000B5FD3"/>
    <w:rsid w:val="001A4ED9"/>
    <w:rsid w:val="001A5349"/>
    <w:rsid w:val="001C05ED"/>
    <w:rsid w:val="001C3659"/>
    <w:rsid w:val="002960D8"/>
    <w:rsid w:val="002C7349"/>
    <w:rsid w:val="00391EEE"/>
    <w:rsid w:val="00396925"/>
    <w:rsid w:val="0041171F"/>
    <w:rsid w:val="00414D76"/>
    <w:rsid w:val="004B2A13"/>
    <w:rsid w:val="004D44C3"/>
    <w:rsid w:val="00511728"/>
    <w:rsid w:val="00526B83"/>
    <w:rsid w:val="00533671"/>
    <w:rsid w:val="005C35C8"/>
    <w:rsid w:val="005E75BC"/>
    <w:rsid w:val="006A537F"/>
    <w:rsid w:val="006C7226"/>
    <w:rsid w:val="006D6BAE"/>
    <w:rsid w:val="006E3C2B"/>
    <w:rsid w:val="00720527"/>
    <w:rsid w:val="00746988"/>
    <w:rsid w:val="007471B4"/>
    <w:rsid w:val="0077466D"/>
    <w:rsid w:val="007A08F9"/>
    <w:rsid w:val="00861381"/>
    <w:rsid w:val="00867EA5"/>
    <w:rsid w:val="00887BEC"/>
    <w:rsid w:val="009179AD"/>
    <w:rsid w:val="00977FD0"/>
    <w:rsid w:val="00991EAC"/>
    <w:rsid w:val="009A5DA6"/>
    <w:rsid w:val="009B51C8"/>
    <w:rsid w:val="009E3C57"/>
    <w:rsid w:val="009F1C59"/>
    <w:rsid w:val="00A13368"/>
    <w:rsid w:val="00A908A7"/>
    <w:rsid w:val="00A9595A"/>
    <w:rsid w:val="00AC65B6"/>
    <w:rsid w:val="00AD4C62"/>
    <w:rsid w:val="00B129F9"/>
    <w:rsid w:val="00BE3753"/>
    <w:rsid w:val="00D7118C"/>
    <w:rsid w:val="00DA3B99"/>
    <w:rsid w:val="00DC37B4"/>
    <w:rsid w:val="00E2317D"/>
    <w:rsid w:val="00E44485"/>
    <w:rsid w:val="00EA0B31"/>
    <w:rsid w:val="00EA25A2"/>
    <w:rsid w:val="00F37ABB"/>
    <w:rsid w:val="00F40DAA"/>
    <w:rsid w:val="00F735CE"/>
    <w:rsid w:val="00FA4621"/>
    <w:rsid w:val="00FB521F"/>
    <w:rsid w:val="00FB6364"/>
    <w:rsid w:val="00FF4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9B2517"/>
  <w14:defaultImageDpi w14:val="0"/>
  <w15:docId w15:val="{C6E08DE6-D42F-4F17-9BE5-095B9F652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beleva\Desktop\&#1043;&#1091;&#1079;&#1077;&#1083;&#1100;\&#1052;&#1086;&#1080;%20&#1076;&#1086;&#1082;&#1091;&#1084;&#1077;&#1085;&#1090;&#1099;\&#1054;&#1090;&#1076;&#1077;&#1083;\&#1056;&#1072;&#1079;&#1084;&#1077;&#1097;&#1077;&#1085;&#1080;&#1077;%20&#1085;&#1072;%20&#1072;&#1085;&#1090;&#1080;&#1082;&#1086;&#1088;&#1088;%20&#1101;&#1082;&#1089;&#1087;&#1077;&#1088;&#1090;&#1080;&#1079;&#1091;\&#1057;&#1074;&#1086;&#1076;&#1085;&#1099;&#1081;%20&#1092;&#1072;&#1081;&#1083;_&#1063;&#1080;&#1089;&#1090;&#1086;&#1087;%20&#1086;&#1088;&#1086;&#1089;&#1080;&#1090;%20&#1089;&#1080;&#1089;&#1090;&#1077;&#108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Сводный файл_Чистоп оросит система</Template>
  <TotalTime>0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Равиля Габелева</dc:creator>
  <cp:keywords/>
  <dc:description>Документ экспортирован из системы ГАРАНТ</dc:description>
  <cp:lastModifiedBy>User</cp:lastModifiedBy>
  <cp:revision>2</cp:revision>
  <dcterms:created xsi:type="dcterms:W3CDTF">2025-01-14T10:08:00Z</dcterms:created>
  <dcterms:modified xsi:type="dcterms:W3CDTF">2025-01-14T10:08:00Z</dcterms:modified>
</cp:coreProperties>
</file>