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Правил землепользования и застройки </w:t>
      </w:r>
      <w:r w:rsidR="00C74A2F" w:rsidRPr="00C74A2F">
        <w:rPr>
          <w:rFonts w:ascii="Times New Roman" w:hAnsi="Times New Roman" w:cs="Times New Roman"/>
          <w:u w:val="single"/>
          <w:lang w:eastAsia="en-US"/>
        </w:rPr>
        <w:t>Саврушского сельского поселения Аксубаевского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C74A2F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3</cp:revision>
  <dcterms:created xsi:type="dcterms:W3CDTF">2024-10-29T07:37:00Z</dcterms:created>
  <dcterms:modified xsi:type="dcterms:W3CDTF">2025-01-15T13:36:00Z</dcterms:modified>
</cp:coreProperties>
</file>