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834F7" w:rsidRPr="001834F7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14.12.2023 № 592-58/кс-2023 «Об установлении тарифов на питьевую воду и водоотведение для Открытого акционерного общества «</w:t>
      </w:r>
      <w:proofErr w:type="spellStart"/>
      <w:r w:rsidR="001834F7" w:rsidRPr="001834F7">
        <w:rPr>
          <w:rFonts w:ascii="Times New Roman" w:hAnsi="Times New Roman"/>
          <w:sz w:val="28"/>
          <w:szCs w:val="28"/>
          <w:shd w:val="clear" w:color="auto" w:fill="FFFFFF"/>
        </w:rPr>
        <w:t>Алексеевскводоканал</w:t>
      </w:r>
      <w:proofErr w:type="spellEnd"/>
      <w:r w:rsidR="001834F7" w:rsidRPr="001834F7">
        <w:rPr>
          <w:rFonts w:ascii="Times New Roman" w:hAnsi="Times New Roman"/>
          <w:sz w:val="28"/>
          <w:szCs w:val="28"/>
          <w:shd w:val="clear" w:color="auto" w:fill="FFFFFF"/>
        </w:rPr>
        <w:t>» Алексеевского муниципального района на 2024 – 2028 годы и утверж</w:t>
      </w:r>
      <w:r w:rsidR="001834F7">
        <w:rPr>
          <w:rFonts w:ascii="Times New Roman" w:hAnsi="Times New Roman"/>
          <w:sz w:val="28"/>
          <w:szCs w:val="28"/>
          <w:shd w:val="clear" w:color="auto" w:fill="FFFFFF"/>
        </w:rPr>
        <w:t>дении производственных программ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1C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4F7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0001"/>
    <w:rsid w:val="0058109F"/>
    <w:rsid w:val="005822A5"/>
    <w:rsid w:val="00582339"/>
    <w:rsid w:val="00582F53"/>
    <w:rsid w:val="00584823"/>
    <w:rsid w:val="00585633"/>
    <w:rsid w:val="00586FEC"/>
    <w:rsid w:val="0059005F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1EF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D101-1F7B-457C-92BF-F31B0CDA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2025-01-09T07:18:00Z</dcterms:created>
  <dcterms:modified xsi:type="dcterms:W3CDTF">2025-01-09T07:18:00Z</dcterms:modified>
</cp:coreProperties>
</file>