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E1736C" w:rsidRPr="00E1736C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 и утверждении производственных программ для Акционерного общества «Республиканское производственное объединение «</w:t>
      </w:r>
      <w:proofErr w:type="spellStart"/>
      <w:r w:rsidR="00E1736C" w:rsidRPr="00E1736C">
        <w:rPr>
          <w:rFonts w:ascii="Times New Roman" w:hAnsi="Times New Roman"/>
          <w:sz w:val="28"/>
          <w:szCs w:val="28"/>
          <w:shd w:val="clear" w:color="auto" w:fill="FFFFFF"/>
        </w:rPr>
        <w:t>Таткоммунэнерго</w:t>
      </w:r>
      <w:proofErr w:type="spellEnd"/>
      <w:r w:rsidR="00E1736C" w:rsidRPr="00E1736C">
        <w:rPr>
          <w:rFonts w:ascii="Times New Roman" w:hAnsi="Times New Roman"/>
          <w:sz w:val="28"/>
          <w:szCs w:val="28"/>
          <w:shd w:val="clear" w:color="auto" w:fill="FFFFFF"/>
        </w:rPr>
        <w:t>», оказывающего услугу для потребителей Менделеевского му</w:t>
      </w:r>
      <w:r w:rsidR="00E1736C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0823F-9B01-432E-8F62-A2AA5E219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2025-01-09T06:04:00Z</dcterms:created>
  <dcterms:modified xsi:type="dcterms:W3CDTF">2025-01-09T06:04:00Z</dcterms:modified>
</cp:coreProperties>
</file>