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12/50</w:t>
      </w:r>
      <w:bookmarkStart w:id="0" w:name="_GoBack"/>
      <w:bookmarkEnd w:id="0"/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проект приказа Министерства сельского хозяйства и продовольствия Республики Татарстан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jc w:val="both"/>
        <w:rPr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0"/>
        </w:rPr>
        <w:t>Об утверждении Порядка принятия решений о признании безнадежной к взысканию задолженности по платежам в бюджет Республики Татарстан, администрируемым Министерством сельского хозяйства и продовольствия Республики Татарстан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2025-01-17T06:21:00Z</dcterms:created>
  <dcterms:modified xsi:type="dcterms:W3CDTF">2025-01-17T06:21:00Z</dcterms:modified>
</cp:coreProperties>
</file>