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C020A" w:rsidRPr="002C020A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Акционерного общества «</w:t>
      </w:r>
      <w:proofErr w:type="spellStart"/>
      <w:r w:rsidR="002C020A" w:rsidRPr="002C020A">
        <w:rPr>
          <w:rFonts w:ascii="Times New Roman" w:hAnsi="Times New Roman"/>
          <w:sz w:val="28"/>
          <w:szCs w:val="28"/>
          <w:shd w:val="clear" w:color="auto" w:fill="FFFFFF"/>
        </w:rPr>
        <w:t>Шеморданское</w:t>
      </w:r>
      <w:proofErr w:type="spellEnd"/>
      <w:r w:rsidR="002C020A" w:rsidRPr="002C020A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 Сабинского района», установленных постановлением Государственного комитета Республики Татарстан по тарифам от 18.12.2020 № 568-26/тко-2020, и внесении изменений в постановление Государственного комитета Республики Татарстан по тарифам </w:t>
      </w:r>
      <w:r w:rsidR="002C020A">
        <w:rPr>
          <w:rFonts w:ascii="Times New Roman" w:hAnsi="Times New Roman"/>
          <w:sz w:val="28"/>
          <w:szCs w:val="28"/>
          <w:shd w:val="clear" w:color="auto" w:fill="FFFFFF"/>
        </w:rPr>
        <w:t>от 18.12.2020 № 568-26/тко-2020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D1BE-00C8-42A4-9450-15902D88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2024-12-24T08:36:00Z</dcterms:created>
  <dcterms:modified xsi:type="dcterms:W3CDTF">2024-12-24T08:36:00Z</dcterms:modified>
</cp:coreProperties>
</file>