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94A18" w:rsidRPr="00C94A1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предельных тарифов на захоронение твердых коммунальных отходов для Индивидуального предпринимателя Шакирова </w:t>
      </w:r>
      <w:proofErr w:type="spellStart"/>
      <w:r w:rsidR="00C94A18" w:rsidRPr="00C94A18">
        <w:rPr>
          <w:rFonts w:ascii="Times New Roman" w:hAnsi="Times New Roman"/>
          <w:sz w:val="28"/>
          <w:szCs w:val="28"/>
          <w:shd w:val="clear" w:color="auto" w:fill="FFFFFF"/>
        </w:rPr>
        <w:t>Ришата</w:t>
      </w:r>
      <w:proofErr w:type="spellEnd"/>
      <w:r w:rsidR="00C94A18" w:rsidRPr="00C94A1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94A18" w:rsidRPr="00C94A18">
        <w:rPr>
          <w:rFonts w:ascii="Times New Roman" w:hAnsi="Times New Roman"/>
          <w:sz w:val="28"/>
          <w:szCs w:val="28"/>
          <w:shd w:val="clear" w:color="auto" w:fill="FFFFFF"/>
        </w:rPr>
        <w:t>Фаритовича</w:t>
      </w:r>
      <w:proofErr w:type="spellEnd"/>
      <w:r w:rsidR="00C94A18" w:rsidRPr="00C94A18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постановлением Государственного комитета Республики Татарстан по тарифам от 17.12.2020 № 551-11/тко-2020, и внесении изменений в постановление Государственного комитета Республики Татарстан по тарифам </w:t>
      </w:r>
      <w:r w:rsidR="00C94A18">
        <w:rPr>
          <w:rFonts w:ascii="Times New Roman" w:hAnsi="Times New Roman"/>
          <w:sz w:val="28"/>
          <w:szCs w:val="28"/>
          <w:shd w:val="clear" w:color="auto" w:fill="FFFFFF"/>
        </w:rPr>
        <w:t>от 17.12.2020 № 551-11/тко-2020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C2A7-0CEA-4BD2-AD27-EA856AF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2024-12-24T08:28:00Z</dcterms:created>
  <dcterms:modified xsi:type="dcterms:W3CDTF">2024-12-24T08:28:00Z</dcterms:modified>
</cp:coreProperties>
</file>