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60"/>
        <w:jc w:val="both"/>
        <w:rPr>
          <w:rFonts w:eastAsia="Calibri" w:eastAsiaTheme="minorHAnsi"/>
          <w:b/>
          <w:bCs/>
          <w:szCs w:val="24"/>
        </w:rPr>
      </w:pPr>
      <w:r>
        <w:rPr>
          <w:sz w:val="28"/>
          <w:szCs w:val="28"/>
          <w:u w:val="single"/>
        </w:rPr>
        <w:t>проект постановления Кабинета Министров Республики Татарстан, подготовлен Министерством экономики Республики Татарстан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(вид нормативного правового акта с указанием органа государственной власти Республики Татарстан,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уполномоченного на его издание)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«О внесении изменений в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Порядок предоставления в 2024 году субсидии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из бюджета Республики Татарстан некоммерческой организации «Инвестиционно-венчурный фонд Республики Татарстан» на финансовое обеспечение затрат, связанных с осуществлением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уставной деятельности, утвержденный постановлением Кабинета Министров Республики Татарстан от 20.11.2024 № 1026 «Об утверждении Порядка предоставления в 2024 году субсидии из бюджета Республики Татарстан некоммерческой организации «Инвестиционно-венчурный фонд Республики Татарстан» на финансовое обеспечение затрат, связанных с осуществлением уставной деятельности».</w:t>
      </w:r>
    </w:p>
    <w:p>
      <w:pPr>
        <w:pStyle w:val="1"/>
        <w:suppressAutoHyphens w:val="true"/>
        <w:spacing w:before="0" w:after="60"/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«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b820fb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523E-1137-4CBC-A35D-66545311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LibreOffice/7.5.6.2$Linux_X86_64 LibreOffice_project/50$Build-2</Application>
  <AppVersion>15.0000</AppVersion>
  <Pages>1</Pages>
  <Words>154</Words>
  <Characters>1240</Characters>
  <CharactersWithSpaces>1366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2024-05-02T10:04:00Z</dcterms:created>
  <dc:creator>Горновская</dc:creator>
  <dc:description/>
  <dc:language>ru-RU</dc:language>
  <cp:lastModifiedBy/>
  <dcterms:modified xsi:type="dcterms:W3CDTF">2024-12-19T16:10:38Z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