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</w:t>
      </w:r>
      <w:r>
        <w:rPr>
          <w:rFonts w:ascii="Times New Roman" w:hAnsi="Times New Roman"/>
          <w:sz w:val="28"/>
          <w:szCs w:val="28"/>
        </w:rPr>
        <w:t>Об установлении зон санитарной охраны родникового водозабора без названия в с. Кзыл-Меша АО «Шеморданское МПП ЖКХ Сабинского района»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LibreOffice/7.5.6.2$Linux_X86_64 LibreOffice_project/50$Build-2</Application>
  <AppVersion>15.0000</AppVersion>
  <Pages>1</Pages>
  <Words>116</Words>
  <Characters>770</Characters>
  <CharactersWithSpaces>846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2024-12-02T09:10:49Z</dcterms:modified>
  <cp:revision>260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