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F04BF" w:rsidRPr="005F04BF">
        <w:rPr>
          <w:rFonts w:ascii="Times New Roman" w:hAnsi="Times New Roman"/>
          <w:sz w:val="28"/>
          <w:szCs w:val="28"/>
          <w:shd w:val="clear" w:color="auto" w:fill="FFFFFF"/>
        </w:rPr>
        <w:t>Об установлении региональных стандартов оплаты жилого помещения и коммунальных услуг в Р</w:t>
      </w:r>
      <w:r w:rsidR="005F04BF">
        <w:rPr>
          <w:rFonts w:ascii="Times New Roman" w:hAnsi="Times New Roman"/>
          <w:sz w:val="28"/>
          <w:szCs w:val="28"/>
          <w:shd w:val="clear" w:color="auto" w:fill="FFFFFF"/>
        </w:rPr>
        <w:t>еспублике Татарстан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2DA8-F6CD-4A12-9EE1-D0B0718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2024-11-20T05:33:00Z</dcterms:created>
  <dcterms:modified xsi:type="dcterms:W3CDTF">2024-11-20T05:33:00Z</dcterms:modified>
</cp:coreProperties>
</file>