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bidi w:val="0"/>
        <w:spacing w:before="108" w:after="108"/>
        <w:ind w:left="0" w:right="0" w:hanging="0"/>
        <w:rPr/>
      </w:pPr>
      <w:r>
        <w:rPr>
          <w:color w:val="auto"/>
        </w:rPr>
        <w:t>Сводная информация</w:t>
        <w:br/>
        <w:t>по итогам независимой антикоррупционной экспертизы и (или) общественного обсуждения проекта</w:t>
      </w:r>
    </w:p>
    <w:p>
      <w:pPr>
        <w:pStyle w:val="Normal"/>
        <w:ind w:left="0" w:right="0" w:firstLine="720"/>
        <w:jc w:val="center"/>
        <w:rPr/>
      </w:pPr>
      <w:r>
        <w:rPr>
          <w:u w:val="single"/>
        </w:rPr>
        <w:t xml:space="preserve">Проект </w:t>
      </w: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  <w:u w:val="singl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постановления Кабинета Министров Республики Татарстан «О внесении изменения в Порядок предоставления субсидии из бюджета Республики Татарстан некоммерческим организациям на финансовое обеспечение затрат, связанных с обучением представителей татарской диаспоры из иностранных государств по имеющим государственную аккредитацию образовательным программам высшего образования - программам бакалавриата, программам специ алит ета, программам магистратуры, программам подготовки научно-педагогических кадров в аспирантуре (адъюнктуре), программам ординатуры, программам ассистентуры-стажировки и дополнительным общеобразовательным программам, утвержденный    постановлением Кабинета Министров Республики Татарстан от 28.10.2021 №1007 «Об утверждении Порядка предоставления субсидии из бюджета Республики Татарстан некоммерческим организациям на финансовое обеспечение затрат, связанных с обучением представителей татарской диаспоры из иностранных государств по 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еющим государственную аккредитацию образовательным программам высшего образования - программам бакалавриата, программам специалитета, программам магистратуры, программам подготовки научно-педагогических кадров в аспирантуре (адъюнктуре), программам ординатуры, программам ассистентуры-стажировки и дополнительным общеобразовательным программам»</w:t>
      </w:r>
    </w:p>
    <w:p>
      <w:pPr>
        <w:pStyle w:val="Normal"/>
        <w:ind w:left="0" w:right="0" w:firstLine="720"/>
        <w:rPr/>
      </w:pPr>
      <w:r>
        <w:rPr/>
      </w:r>
    </w:p>
    <w:tbl>
      <w:tblPr>
        <w:tblW w:w="10215" w:type="dxa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3118"/>
        <w:gridCol w:w="3544"/>
        <w:gridCol w:w="1492"/>
        <w:gridCol w:w="1341"/>
      </w:tblGrid>
      <w:tr>
        <w:trPr/>
        <w:tc>
          <w:tcPr>
            <w:tcW w:w="10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Независимая антикоррупционная экспертиза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N</w:t>
            </w:r>
          </w:p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Эксперт</w:t>
            </w:r>
          </w:p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(Ф.И.О. (последнее - при наличии)/реквизиты распоряжения об аккредитации)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Выявленный коррупциогенный фактор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Комментарии</w:t>
            </w:r>
          </w:p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разработчика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Гибатдинов Рамис Минивагизович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Предложения и замечания учтены</w:t>
            </w:r>
          </w:p>
        </w:tc>
      </w:tr>
      <w:tr>
        <w:trPr/>
        <w:tc>
          <w:tcPr>
            <w:tcW w:w="10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Общественное обсуждение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N</w:t>
            </w:r>
          </w:p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Участник обсуждения</w:t>
            </w:r>
          </w:p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(Ф.И.О. (последнее - при наличии)/адрес электронной почты)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Позиция участника обсуждения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Комментарии</w:t>
            </w:r>
          </w:p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разработчика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-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-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1</w:t>
            </w:r>
          </w:p>
        </w:tc>
      </w:tr>
      <w:tr>
        <w:trPr/>
        <w:tc>
          <w:tcPr>
            <w:tcW w:w="8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1</w:t>
            </w:r>
          </w:p>
        </w:tc>
      </w:tr>
      <w:tr>
        <w:trPr/>
        <w:tc>
          <w:tcPr>
            <w:tcW w:w="8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0</w:t>
            </w:r>
          </w:p>
        </w:tc>
      </w:tr>
      <w:tr>
        <w:trPr/>
        <w:tc>
          <w:tcPr>
            <w:tcW w:w="8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0</w:t>
            </w:r>
          </w:p>
        </w:tc>
      </w:tr>
    </w:tbl>
    <w:p>
      <w:pPr>
        <w:pStyle w:val="Normal"/>
        <w:widowControl w:val="false"/>
        <w:ind w:left="0" w:right="0" w:firstLine="720"/>
        <w:rPr/>
      </w:pPr>
      <w:r>
        <w:rPr/>
      </w:r>
    </w:p>
    <w:p>
      <w:pPr>
        <w:pStyle w:val="Normal"/>
        <w:ind w:left="0" w:right="0" w:firstLine="720"/>
        <w:rPr/>
      </w:pPr>
      <w:r>
        <w:rPr/>
      </w:r>
    </w:p>
    <w:sectPr>
      <w:type w:val="nextPage"/>
      <w:pgSz w:w="11906" w:h="16800"/>
      <w:pgMar w:left="800" w:right="80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 CYR">
    <w:charset w:val="01"/>
    <w:family w:val="roman"/>
    <w:pitch w:val="default"/>
  </w:font>
  <w:font w:name="Calibri Light">
    <w:charset w:val="01"/>
    <w:family w:val="roman"/>
    <w:pitch w:val="default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Courier New">
    <w:charset w:val="01"/>
    <w:family w:val="roman"/>
    <w:pitch w:val="default"/>
  </w:font>
  <w:font w:name="wf segoe-ui normal">
    <w:altName w:val="Segoe UI"/>
    <w:charset w:val="01"/>
    <w:family w:val="auto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ind w:firstLine="720"/>
      <w:jc w:val="both"/>
      <w:textAlignment w:val="auto"/>
    </w:pPr>
    <w:rPr>
      <w:rFonts w:ascii="Times New Roman CYR" w:hAnsi="Times New Roman CYR" w:eastAsia="Times New Roman" w:cs="Times New Roman CYR"/>
      <w:color w:val="auto"/>
      <w:kern w:val="2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pPr>
      <w:spacing w:before="108" w:after="108"/>
      <w:ind w:hanging="0"/>
      <w:jc w:val="center"/>
    </w:pPr>
    <w:rPr>
      <w:b/>
      <w:bCs/>
      <w:color w:val="26282F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Calibri Light" w:hAnsi="Calibri Light" w:eastAsia="Times New Roman" w:cs="Times New Roman"/>
      <w:b/>
      <w:bCs/>
      <w:color w:val="000000"/>
      <w:sz w:val="32"/>
      <w:szCs w:val="32"/>
    </w:rPr>
  </w:style>
  <w:style w:type="character" w:styleId="Style13">
    <w:name w:val="Цветовое выделение"/>
    <w:qFormat/>
    <w:rPr>
      <w:b/>
      <w:color w:val="26282F"/>
    </w:rPr>
  </w:style>
  <w:style w:type="character" w:styleId="Style14">
    <w:name w:val="Гипертекстовая ссылка"/>
    <w:basedOn w:val="Style13"/>
    <w:qFormat/>
    <w:rPr>
      <w:rFonts w:ascii="Times New Roman" w:hAnsi="Times New Roman" w:cs="Times New Roman"/>
      <w:b w:val="false"/>
      <w:color w:val="106BBE"/>
    </w:rPr>
  </w:style>
  <w:style w:type="character" w:styleId="Style15">
    <w:name w:val="Цветовое выделение для Текст"/>
    <w:qFormat/>
    <w:rPr>
      <w:rFonts w:ascii="Times New Roman CYR" w:hAnsi="Times New Roman CYR"/>
    </w:rPr>
  </w:style>
  <w:style w:type="character" w:styleId="Style16">
    <w:name w:val="Верхний колонтитул Знак"/>
    <w:basedOn w:val="DefaultParagraphFont"/>
    <w:qFormat/>
    <w:rPr>
      <w:rFonts w:ascii="Times New Roman" w:hAnsi="Times New Roman" w:cs="Times New Roman"/>
      <w:color w:val="000000"/>
      <w:sz w:val="24"/>
      <w:szCs w:val="24"/>
    </w:rPr>
  </w:style>
  <w:style w:type="character" w:styleId="Style17">
    <w:name w:val="Нижний колонтитул Знак"/>
    <w:basedOn w:val="DefaultParagraphFont"/>
    <w:qFormat/>
    <w:rPr>
      <w:rFonts w:ascii="Times New Roman" w:hAnsi="Times New Roman" w:cs="Times New Roman"/>
      <w:color w:val="000000"/>
      <w:sz w:val="24"/>
      <w:szCs w:val="2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  <w:ind w:firstLine="7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  <w:ind w:firstLine="720"/>
    </w:pPr>
    <w:rPr/>
  </w:style>
  <w:style w:type="paragraph" w:styleId="Style20">
    <w:name w:val="List"/>
    <w:basedOn w:val="Style19"/>
    <w:pPr>
      <w:spacing w:lineRule="auto" w:line="276" w:before="0" w:after="140"/>
      <w:ind w:firstLine="720"/>
    </w:pPr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pacing w:before="120" w:after="120"/>
      <w:ind w:firstLine="720"/>
    </w:pPr>
    <w:rPr>
      <w:rFonts w:ascii="PT Astra Serif" w:hAnsi="PT Astra Serif" w:cs="Noto Sans Devanagari"/>
      <w:i/>
      <w:iCs/>
    </w:rPr>
  </w:style>
  <w:style w:type="paragraph" w:styleId="Style22">
    <w:name w:val="Указатель"/>
    <w:basedOn w:val="Normal"/>
    <w:qFormat/>
    <w:pPr>
      <w:ind w:firstLine="720"/>
    </w:pPr>
    <w:rPr>
      <w:rFonts w:ascii="PT Astra Serif" w:hAnsi="PT Astra Serif" w:cs="Noto Sans Devanagari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Style23">
    <w:name w:val="Нормальный (таблица)"/>
    <w:basedOn w:val="Normal"/>
    <w:next w:val="Normal"/>
    <w:qFormat/>
    <w:pPr>
      <w:ind w:hanging="0"/>
    </w:pPr>
    <w:rPr/>
  </w:style>
  <w:style w:type="paragraph" w:styleId="Style24">
    <w:name w:val="Таблицы (моноширинный)"/>
    <w:basedOn w:val="Normal"/>
    <w:next w:val="Normal"/>
    <w:qFormat/>
    <w:pPr>
      <w:ind w:hanging="0"/>
      <w:jc w:val="left"/>
    </w:pPr>
    <w:rPr>
      <w:rFonts w:ascii="Courier New" w:hAnsi="Courier New" w:cs="Courier New"/>
    </w:rPr>
  </w:style>
  <w:style w:type="paragraph" w:styleId="Style25">
    <w:name w:val="Прижатый влево"/>
    <w:basedOn w:val="Normal"/>
    <w:next w:val="Normal"/>
    <w:qFormat/>
    <w:pPr>
      <w:ind w:hanging="0"/>
      <w:jc w:val="left"/>
    </w:pPr>
    <w:rPr/>
  </w:style>
  <w:style w:type="paragraph" w:styleId="Style26">
    <w:name w:val="Колонтитул"/>
    <w:basedOn w:val="Normal"/>
    <w:qFormat/>
    <w:pPr>
      <w:ind w:firstLine="720"/>
    </w:pPr>
    <w:rPr/>
  </w:style>
  <w:style w:type="paragraph" w:styleId="Style27">
    <w:name w:val="Header"/>
    <w:basedOn w:val="Normal"/>
    <w:pPr>
      <w:tabs>
        <w:tab w:val="clear" w:pos="720"/>
        <w:tab w:val="center" w:pos="4677" w:leader="none"/>
        <w:tab w:val="right" w:pos="9355" w:leader="none"/>
      </w:tabs>
      <w:ind w:firstLine="720"/>
    </w:pPr>
    <w:rPr/>
  </w:style>
  <w:style w:type="paragraph" w:styleId="Style28">
    <w:name w:val="Footer"/>
    <w:basedOn w:val="Normal"/>
    <w:pPr>
      <w:tabs>
        <w:tab w:val="clear" w:pos="720"/>
        <w:tab w:val="center" w:pos="4677" w:leader="none"/>
        <w:tab w:val="right" w:pos="9355" w:leader="none"/>
      </w:tabs>
      <w:ind w:firstLine="72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LibreOffice/7.5.6.2$Linux_X86_64 LibreOffice_project/50$Build-2</Application>
  <AppVersion>15.0000</AppVersion>
  <Pages>1</Pages>
  <Words>231</Words>
  <Characters>1982</Characters>
  <CharactersWithSpaces>2183</CharactersWithSpaces>
  <Paragraphs>34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2024-09-18T09:59:00Z</dcterms:created>
  <dc:creator>НПП "Гарант-Сервис"</dc:creator>
  <dc:description>Документ экспортирован из системы ГАРАНТ</dc:description>
  <dc:language>ru-RU</dc:language>
  <cp:lastModifiedBy/>
  <dcterms:modified xsi:type="dcterms:W3CDTF">2024-11-15T12:16:47Z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Борисова Е.С.</vt:lpwstr>
  </property>
</Properties>
</file>