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Сводная информация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 итогам независимой антикоррупционной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экспертизы и (или) общественного обсуждения проекта</w:t>
      </w:r>
    </w:p>
    <w:p>
      <w:pPr>
        <w:pStyle w:val="ConsPlusNonformat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cs="Times New Roman" w:ascii="Times New Roman" w:hAnsi="Times New Roman"/>
          <w:sz w:val="24"/>
          <w:szCs w:val="24"/>
          <w:u w:val="single"/>
          <w14:ligatures w14:val="none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«О внесении изменения в Порядок предоставления субсидии из бюджета Республики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услуг, утвержденный постановлением Кабинета Министров Республики Татарстан от 11.11.2023 № 1459 «Об утверждении Порядка предоставления субсидии из бюджета Республики Татарстан </w:t>
      </w:r>
      <w:bookmarkStart w:id="0" w:name="undefined"/>
      <w:r>
        <w:rPr>
          <w:rFonts w:cs="Times New Roman" w:ascii="Times New Roman" w:hAnsi="Times New Roman"/>
          <w:sz w:val="24"/>
          <w:szCs w:val="24"/>
          <w:u w:val="single"/>
        </w:rPr>
        <w:t>некоммерческим организаци</w:t>
      </w:r>
      <w:bookmarkEnd w:id="0"/>
      <w:r>
        <w:rPr>
          <w:rFonts w:cs="Times New Roman" w:ascii="Times New Roman" w:hAnsi="Times New Roman"/>
          <w:sz w:val="24"/>
          <w:szCs w:val="24"/>
          <w:u w:val="single"/>
        </w:rPr>
        <w:t>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реализующим инвестиционные проекты, а также резидентам промышленных парков, технопарков комплексных услуг»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W w:w="930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6"/>
        <w:gridCol w:w="3020"/>
        <w:gridCol w:w="2777"/>
        <w:gridCol w:w="1818"/>
        <w:gridCol w:w="1020"/>
      </w:tblGrid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180</Words>
  <Characters>1458</Characters>
  <CharactersWithSpaces>1610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2024-07-16T12:26:00Z</dcterms:created>
  <dc:creator>Нуретдинова Рузиля Мингазизовна</dc:creator>
  <dc:description/>
  <dc:language>ru-RU</dc:language>
  <cp:lastModifiedBy/>
  <dcterms:modified xsi:type="dcterms:W3CDTF">2024-09-20T11:30:18Z</dcterms:modified>
  <cp:revision>3</cp:revision>
  <dc:subject/>
  <dc:title/>
</cp:coreProperties>
</file>