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6F10" w:rsidRDefault="002D0B8F" w:rsidP="008F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</w:t>
      </w:r>
      <w:bookmarkStart w:id="0" w:name="_GoBack"/>
      <w:bookmarkEnd w:id="0"/>
      <w:r w:rsidR="00950B35">
        <w:rPr>
          <w:rFonts w:ascii="Times New Roman" w:hAnsi="Times New Roman" w:cs="Times New Roman"/>
          <w:sz w:val="28"/>
          <w:szCs w:val="28"/>
        </w:rPr>
        <w:t xml:space="preserve">риказа МФ РТ </w:t>
      </w:r>
      <w:r w:rsidR="005A4F0E">
        <w:rPr>
          <w:rFonts w:ascii="Times New Roman" w:hAnsi="Times New Roman" w:cs="Times New Roman"/>
          <w:sz w:val="28"/>
          <w:szCs w:val="28"/>
        </w:rPr>
        <w:t>«</w:t>
      </w:r>
      <w:r w:rsidR="00B10C64" w:rsidRPr="00B10C64">
        <w:rPr>
          <w:rFonts w:ascii="Times New Roman" w:hAnsi="Times New Roman" w:cs="Times New Roman"/>
          <w:sz w:val="28"/>
          <w:szCs w:val="28"/>
        </w:rPr>
        <w:t>О внесении изменений в Порядок принятия Министерством финансов Республики Татарстан решения о признании безнадежной к взысканию задолженности по платежам в бюджет Республики Татарстан, администрируемым Министерством финансов Республики Татарстан, утвержденный приказом Министерства финансов Республики Татарстан от 01.11.2019 № 21-95-261 «Об утверждении Порядка принятия Министерством финансов Республики Татарстан решения о признании безнадежной к взысканию задолженности по платежам в бюджет Республики Татарстан, администрируемым Министерством финансов Республики Татарстан»</w:t>
      </w:r>
    </w:p>
    <w:p w:rsidR="00941B57" w:rsidRDefault="00941B57" w:rsidP="008F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F10" w:rsidRPr="006A4B6C" w:rsidRDefault="00976F10" w:rsidP="008F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Default="00E87F3C">
      <w:pPr>
        <w:rPr>
          <w:rFonts w:ascii="Times New Roman" w:hAnsi="Times New Roman" w:cs="Times New Roman"/>
          <w:sz w:val="28"/>
        </w:rPr>
      </w:pPr>
    </w:p>
    <w:sectPr w:rsidR="00E8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24"/>
    <w:rsid w:val="000D5D57"/>
    <w:rsid w:val="000F3C02"/>
    <w:rsid w:val="00100732"/>
    <w:rsid w:val="00114D48"/>
    <w:rsid w:val="001402CC"/>
    <w:rsid w:val="001414C4"/>
    <w:rsid w:val="00143D04"/>
    <w:rsid w:val="002764C1"/>
    <w:rsid w:val="002B7275"/>
    <w:rsid w:val="002D0B8F"/>
    <w:rsid w:val="003C068B"/>
    <w:rsid w:val="003F3C15"/>
    <w:rsid w:val="00402E9B"/>
    <w:rsid w:val="0041135C"/>
    <w:rsid w:val="00417D63"/>
    <w:rsid w:val="00433BF1"/>
    <w:rsid w:val="00541A82"/>
    <w:rsid w:val="005827E7"/>
    <w:rsid w:val="005A4F0E"/>
    <w:rsid w:val="006372CA"/>
    <w:rsid w:val="006A4B6C"/>
    <w:rsid w:val="00784C7D"/>
    <w:rsid w:val="007E7B66"/>
    <w:rsid w:val="007F7329"/>
    <w:rsid w:val="00871362"/>
    <w:rsid w:val="00892353"/>
    <w:rsid w:val="0089668A"/>
    <w:rsid w:val="008D663B"/>
    <w:rsid w:val="008F3ED0"/>
    <w:rsid w:val="00941B57"/>
    <w:rsid w:val="00950B35"/>
    <w:rsid w:val="00976F10"/>
    <w:rsid w:val="00A353AE"/>
    <w:rsid w:val="00A95C0E"/>
    <w:rsid w:val="00AA77E6"/>
    <w:rsid w:val="00AB59F0"/>
    <w:rsid w:val="00B10C64"/>
    <w:rsid w:val="00B23DFE"/>
    <w:rsid w:val="00B44F25"/>
    <w:rsid w:val="00C44B21"/>
    <w:rsid w:val="00C700F7"/>
    <w:rsid w:val="00CB20CD"/>
    <w:rsid w:val="00CC5486"/>
    <w:rsid w:val="00D05724"/>
    <w:rsid w:val="00D06215"/>
    <w:rsid w:val="00D32BC8"/>
    <w:rsid w:val="00D508FA"/>
    <w:rsid w:val="00D90625"/>
    <w:rsid w:val="00DA53B4"/>
    <w:rsid w:val="00E30BAE"/>
    <w:rsid w:val="00E609B4"/>
    <w:rsid w:val="00E87F3C"/>
    <w:rsid w:val="00F9364C"/>
    <w:rsid w:val="00FC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59F2"/>
  <w15:docId w15:val="{858A07D2-DD48-4057-9711-0DB07E7E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C1E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C1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Мустафина Рамзия Фаргатовна</cp:lastModifiedBy>
  <cp:revision>6</cp:revision>
  <dcterms:created xsi:type="dcterms:W3CDTF">2024-07-02T09:02:00Z</dcterms:created>
  <dcterms:modified xsi:type="dcterms:W3CDTF">2024-09-03T14:10:00Z</dcterms:modified>
</cp:coreProperties>
</file>