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водозаборной скважины №1 АЗС № 160</w:t>
      </w:r>
      <w:r>
        <w:rPr>
          <w:rFonts w:ascii="Times New Roman" w:hAnsi="Times New Roman"/>
          <w:sz w:val="28"/>
          <w:szCs w:val="28"/>
        </w:rPr>
        <w:t xml:space="preserve">36                         </w:t>
      </w:r>
      <w:r>
        <w:rPr>
          <w:rFonts w:ascii="Times New Roman" w:hAnsi="Times New Roman"/>
          <w:sz w:val="28"/>
          <w:szCs w:val="28"/>
        </w:rPr>
        <w:t xml:space="preserve">ООО «ЛУКОЙЛ-Уралнефтепродукт»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LibreOffice/7.5.6.2$Linux_X86_64 LibreOffice_project/50$Build-2</Application>
  <AppVersion>15.0000</AppVersion>
  <Pages>1</Pages>
  <Words>111</Words>
  <Characters>748</Characters>
  <CharactersWithSpaces>844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2024-08-19T16:52:19Z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