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E6E42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93AB0" w:rsidRPr="00D93AB0">
        <w:rPr>
          <w:sz w:val="28"/>
          <w:szCs w:val="28"/>
        </w:rPr>
        <w:t xml:space="preserve"> </w:t>
      </w:r>
      <w:r w:rsidR="00EE6E42" w:rsidRPr="00EE6E42">
        <w:rPr>
          <w:sz w:val="28"/>
          <w:szCs w:val="28"/>
        </w:rPr>
        <w:t>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2021 год, утвержденный распоряжением Министерства земельных и имущественных отношений Республики Татарстан от 16.11.2020 № 3495-р"</w:t>
      </w:r>
      <w:r w:rsidR="00EE6E42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93AB0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E6E42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F18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2024-06-21T13:16:00Z</dcterms:modified>
</cp:coreProperties>
</file>