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AF3811" w:rsidRPr="00AF3811">
        <w:rPr>
          <w:rStyle w:val="pt-a0"/>
          <w:bCs/>
          <w:color w:val="000000"/>
          <w:sz w:val="28"/>
          <w:szCs w:val="28"/>
        </w:rPr>
        <w:t>проект</w:t>
      </w:r>
      <w:r w:rsidR="00AF3811">
        <w:rPr>
          <w:rStyle w:val="pt-a0"/>
          <w:bCs/>
          <w:color w:val="000000"/>
          <w:sz w:val="28"/>
          <w:szCs w:val="28"/>
        </w:rPr>
        <w:t>а</w:t>
      </w:r>
      <w:r w:rsidR="00AF3811" w:rsidRPr="00AF3811">
        <w:rPr>
          <w:rStyle w:val="pt-a0"/>
          <w:bCs/>
          <w:color w:val="000000"/>
          <w:sz w:val="28"/>
          <w:szCs w:val="28"/>
        </w:rPr>
        <w:t xml:space="preserve"> </w:t>
      </w:r>
      <w:r w:rsidR="0047295B" w:rsidRPr="0047295B">
        <w:rPr>
          <w:rStyle w:val="pt-a0"/>
          <w:bCs/>
          <w:color w:val="000000"/>
          <w:sz w:val="28"/>
          <w:szCs w:val="28"/>
        </w:rPr>
        <w:t>приказа Государственного комитета Республики Татар</w:t>
      </w:r>
      <w:r w:rsidR="0047295B">
        <w:rPr>
          <w:rStyle w:val="pt-a0"/>
          <w:bCs/>
          <w:color w:val="000000"/>
          <w:sz w:val="28"/>
          <w:szCs w:val="28"/>
        </w:rPr>
        <w:t>стан по биологическим ресурсам «</w:t>
      </w:r>
      <w:r w:rsidR="005A6F30" w:rsidRPr="005A6F30">
        <w:rPr>
          <w:rStyle w:val="pt-a0"/>
          <w:bCs/>
          <w:color w:val="000000"/>
          <w:sz w:val="28"/>
          <w:szCs w:val="28"/>
        </w:rPr>
        <w:t>О внесении изменений в Административный регламент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</w:t>
      </w:r>
      <w:r w:rsidR="005A6F30">
        <w:rPr>
          <w:rStyle w:val="pt-a0"/>
          <w:bCs/>
          <w:color w:val="000000"/>
          <w:sz w:val="28"/>
          <w:szCs w:val="28"/>
        </w:rPr>
        <w:t>и</w:t>
      </w:r>
      <w:bookmarkStart w:id="0" w:name="_GoBack"/>
      <w:bookmarkEnd w:id="0"/>
      <w:r w:rsidR="005A6F30">
        <w:rPr>
          <w:rStyle w:val="pt-a0"/>
          <w:bCs/>
          <w:color w:val="000000"/>
          <w:sz w:val="28"/>
          <w:szCs w:val="28"/>
        </w:rPr>
        <w:t>тель</w:t>
      </w:r>
      <w:r w:rsidR="005A6F30" w:rsidRPr="005A6F30">
        <w:rPr>
          <w:rStyle w:val="pt-a0"/>
          <w:bCs/>
          <w:color w:val="000000"/>
          <w:sz w:val="28"/>
          <w:szCs w:val="28"/>
        </w:rPr>
        <w:t>ства в связи с продлением срока действия такого разрешения), утвержденный приказом Государственного комитета Республики Татарстан по биологическим ресурсам от 07.06.2018 № 146-од</w:t>
      </w:r>
      <w:r w:rsidR="0047295B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E1F5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133</cp:revision>
  <dcterms:created xsi:type="dcterms:W3CDTF">2021-07-22T13:03:00Z</dcterms:created>
  <dcterms:modified xsi:type="dcterms:W3CDTF">2024-06-21T12:29:00Z</dcterms:modified>
</cp:coreProperties>
</file>