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8555F1">
        <w:rPr>
          <w:sz w:val="28"/>
          <w:shd w:val="clear" w:color="auto" w:fill="FFFFFF"/>
        </w:rPr>
        <w:t>приказа</w:t>
      </w:r>
      <w:bookmarkStart w:id="0" w:name="_GoBack"/>
      <w:bookmarkEnd w:id="0"/>
      <w:r w:rsidR="008555F1" w:rsidRPr="008555F1">
        <w:rPr>
          <w:sz w:val="28"/>
          <w:shd w:val="clear" w:color="auto" w:fill="FFFFFF"/>
        </w:rPr>
        <w:t xml:space="preserve"> Министерства земельных и имущественных отношений Республики Татарстан "О внесении изменений в отдельные приказы Министерства земельных и имущественных отношений Республики Татарстан"</w:t>
      </w:r>
      <w:r w:rsidR="008555F1">
        <w:rPr>
          <w:sz w:val="28"/>
          <w:shd w:val="clear" w:color="auto" w:fill="FFFFFF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79ED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5F1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3E9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2024-03-13T10:42:00Z</dcterms:modified>
</cp:coreProperties>
</file>