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689" w:rsidRPr="003B6459" w:rsidRDefault="001F64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3B6459">
        <w:rPr>
          <w:rFonts w:ascii="Times New Roman" w:hAnsi="Times New Roman"/>
          <w:sz w:val="28"/>
          <w:szCs w:val="28"/>
        </w:rPr>
        <w:t>Сводная информация</w:t>
      </w:r>
    </w:p>
    <w:p w:rsidR="005D3689" w:rsidRPr="003B6459" w:rsidRDefault="001F64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B6459">
        <w:rPr>
          <w:rFonts w:ascii="Times New Roman" w:hAnsi="Times New Roman"/>
          <w:sz w:val="28"/>
          <w:szCs w:val="28"/>
        </w:rPr>
        <w:t>по итогам независимой антикоррупционной</w:t>
      </w:r>
    </w:p>
    <w:p w:rsidR="005D3689" w:rsidRPr="003B6459" w:rsidRDefault="001F64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B6459">
        <w:rPr>
          <w:rFonts w:ascii="Times New Roman" w:hAnsi="Times New Roman"/>
          <w:sz w:val="28"/>
          <w:szCs w:val="28"/>
        </w:rPr>
        <w:t>экспертизы проекта</w:t>
      </w:r>
    </w:p>
    <w:p w:rsidR="005D3689" w:rsidRPr="003B6459" w:rsidRDefault="005D3689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D3689" w:rsidRDefault="001F6428">
      <w:pPr>
        <w:pStyle w:val="ConsPlusTitle"/>
        <w:jc w:val="center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Проект постановления Кабинета Министров Республики Татарстан</w:t>
      </w:r>
    </w:p>
    <w:p w:rsidR="003B6459" w:rsidRPr="003B6459" w:rsidRDefault="003B6459" w:rsidP="003B6459">
      <w:pPr>
        <w:pStyle w:val="ConsPlusTitle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«</w:t>
      </w:r>
      <w:r w:rsidRPr="003B6459">
        <w:rPr>
          <w:rFonts w:ascii="Times New Roman" w:hAnsi="Times New Roman"/>
          <w:b w:val="0"/>
          <w:bCs w:val="0"/>
          <w:sz w:val="28"/>
          <w:szCs w:val="28"/>
        </w:rPr>
        <w:t>О внесении изменений в Порядок предоставления субсидий из бюджета Республики Татарстан некоммерческим организациям, не являющимся государственными (муниципальными) учреждениями, в целях финансового обеспечения (возмещения) затрат, связанных с оплатой труда работников некоммерческих организаций, осуществляющих мероприятия, направленные на содействие становлению и развитию местного самоуправления в Республике Татарстан, утвержденный постановлением Кабинета Министров Республики Татарстан от 22.02.2022 № 151 «Об утверждении Порядка предоставления субсидий из бюджета Республики Татарстан некоммерческим организациям, не являющимся государственными (муниципальными) учреждениями, в целях финансового обеспечения (возмещения) затрат, связанных с оплатой труда работников некоммерческих организаций, осуществляющих мероприятия, направленные на содействие становлению и развитию местного самоуправления в Республике Татарстан, и о внесении изменений в Порядок предоставления субсидий из бюджета Республики Татарстан некоммерческим организациям, осуществляющим мероприятия, направленные на содействие становлению и развитию местного самоуправления в Республике Татарстан, утвержденный постановлением Кабинета Министров Республики Татарстан от 24.08.2011 № 706 «Об утверждении Порядка предоставления субсидий из бюджета Республики Татарстан некоммерческим организациям, осуществляющим мероприятия, направленные на содействие становлению и развитию местного самоуправления в Республике Татарстан»</w:t>
      </w:r>
    </w:p>
    <w:p w:rsidR="005D3689" w:rsidRDefault="005D36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10206" w:type="dxa"/>
        <w:tblInd w:w="10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67"/>
        <w:gridCol w:w="5003"/>
        <w:gridCol w:w="2552"/>
        <w:gridCol w:w="1984"/>
      </w:tblGrid>
      <w:tr w:rsidR="005D3689">
        <w:trPr>
          <w:trHeight w:val="300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689" w:rsidRDefault="001F6428">
            <w:pPr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5D3689">
        <w:trPr>
          <w:trHeight w:val="90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689" w:rsidRDefault="001F642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689" w:rsidRDefault="001F642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689" w:rsidRDefault="001F642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Выявленный коррупциогенный фактор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689" w:rsidRDefault="001F642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Комментарии разработчика</w:t>
            </w:r>
          </w:p>
        </w:tc>
      </w:tr>
      <w:tr w:rsidR="005D3689">
        <w:trPr>
          <w:trHeight w:val="30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689" w:rsidRDefault="001F642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689" w:rsidRDefault="001F642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689" w:rsidRDefault="001F642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689" w:rsidRDefault="001F642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D3689">
        <w:trPr>
          <w:trHeight w:val="300"/>
        </w:trPr>
        <w:tc>
          <w:tcPr>
            <w:tcW w:w="8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689" w:rsidRDefault="001F642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689" w:rsidRDefault="001F642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D3689">
        <w:trPr>
          <w:trHeight w:val="300"/>
        </w:trPr>
        <w:tc>
          <w:tcPr>
            <w:tcW w:w="8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689" w:rsidRDefault="001F642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689" w:rsidRDefault="001F642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D3689">
        <w:trPr>
          <w:trHeight w:val="300"/>
        </w:trPr>
        <w:tc>
          <w:tcPr>
            <w:tcW w:w="8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689" w:rsidRDefault="001F642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689" w:rsidRDefault="001F642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D3689">
        <w:trPr>
          <w:trHeight w:val="300"/>
        </w:trPr>
        <w:tc>
          <w:tcPr>
            <w:tcW w:w="8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689" w:rsidRDefault="001F642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689" w:rsidRDefault="001F642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5D3689" w:rsidRDefault="005D3689">
      <w:pPr>
        <w:widowControl w:val="0"/>
        <w:spacing w:after="0" w:line="240" w:lineRule="auto"/>
        <w:ind w:left="1" w:hanging="1"/>
        <w:jc w:val="both"/>
      </w:pPr>
    </w:p>
    <w:sectPr w:rsidR="005D3689">
      <w:pgSz w:w="11900" w:h="16840"/>
      <w:pgMar w:top="1134" w:right="567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C56" w:rsidRDefault="00945C56">
      <w:pPr>
        <w:spacing w:after="0" w:line="240" w:lineRule="auto"/>
      </w:pPr>
      <w:r>
        <w:separator/>
      </w:r>
    </w:p>
  </w:endnote>
  <w:endnote w:type="continuationSeparator" w:id="0">
    <w:p w:rsidR="00945C56" w:rsidRDefault="00945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C56" w:rsidRDefault="00945C56">
      <w:pPr>
        <w:spacing w:after="0" w:line="240" w:lineRule="auto"/>
      </w:pPr>
      <w:r>
        <w:separator/>
      </w:r>
    </w:p>
  </w:footnote>
  <w:footnote w:type="continuationSeparator" w:id="0">
    <w:p w:rsidR="00945C56" w:rsidRDefault="00945C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689"/>
    <w:rsid w:val="00022686"/>
    <w:rsid w:val="001F6428"/>
    <w:rsid w:val="003B6459"/>
    <w:rsid w:val="004C534D"/>
    <w:rsid w:val="005D3689"/>
    <w:rsid w:val="005F084A"/>
    <w:rsid w:val="00687F74"/>
    <w:rsid w:val="0094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46D101-8FD4-400B-B714-4145F76BD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nsPlusTitle">
    <w:name w:val="ConsPlusTitle"/>
    <w:pPr>
      <w:widowControl w:val="0"/>
    </w:pPr>
    <w:rPr>
      <w:rFonts w:ascii="Calibri" w:hAnsi="Calibri" w:cs="Arial Unicode MS"/>
      <w:b/>
      <w:bCs/>
      <w:color w:val="000000"/>
      <w:sz w:val="22"/>
      <w:szCs w:val="22"/>
      <w:u w:color="000000"/>
    </w:rPr>
  </w:style>
  <w:style w:type="paragraph" w:customStyle="1" w:styleId="1">
    <w:name w:val="Обычный1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table" w:styleId="a4">
    <w:name w:val="Table Grid"/>
    <w:basedOn w:val="a1"/>
    <w:uiPriority w:val="59"/>
    <w:rsid w:val="003B645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Сафина Марина Николаевна</dc:creator>
  <cp:lastModifiedBy>Сафина Марина Николаевна</cp:lastModifiedBy>
  <cp:revision>2</cp:revision>
  <dcterms:created xsi:type="dcterms:W3CDTF">2024-02-21T05:09:00Z</dcterms:created>
  <dcterms:modified xsi:type="dcterms:W3CDTF">2024-02-21T05:09:00Z</dcterms:modified>
</cp:coreProperties>
</file>