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4E414A" w:rsidRDefault="0073269C" w:rsidP="004E41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486D6B" w:rsidRPr="00486D6B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486D6B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486D6B" w:rsidRPr="00486D6B">
        <w:rPr>
          <w:rFonts w:ascii="Times New Roman" w:hAnsi="Times New Roman"/>
          <w:sz w:val="28"/>
          <w:szCs w:val="28"/>
        </w:rPr>
        <w:t>О признании утратившими силу отдельных приказов Министерства экологии и природных ресурсов Республики Татарстан</w:t>
      </w:r>
      <w:r w:rsidR="00486D6B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4E414A" w:rsidRPr="0033676B" w:rsidRDefault="004E414A" w:rsidP="0033676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3348"/>
    <w:rsid w:val="00321FC5"/>
    <w:rsid w:val="0033676B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6E1A1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0E83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DE3BD0"/>
    <w:rsid w:val="00DE59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0BC7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150</cp:revision>
  <dcterms:created xsi:type="dcterms:W3CDTF">2023-05-22T09:56:00Z</dcterms:created>
  <dcterms:modified xsi:type="dcterms:W3CDTF">2024-02-20T07:48:00Z</dcterms:modified>
</cp:coreProperties>
</file>