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EAC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E8E">
        <w:rPr>
          <w:rFonts w:ascii="Times New Roman" w:hAnsi="Times New Roman" w:cs="Times New Roman"/>
          <w:sz w:val="28"/>
          <w:szCs w:val="28"/>
        </w:rPr>
        <w:t>Сводная информация</w:t>
      </w:r>
    </w:p>
    <w:p w:rsidR="005D01B6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независимой антикоррупционной</w:t>
      </w:r>
      <w:r w:rsidR="005D0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</w:p>
    <w:p w:rsidR="00D513E0" w:rsidRPr="00644E8E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общественного обсуждения</w:t>
      </w:r>
      <w:r w:rsidR="005D01B6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8F4D3C" w:rsidRDefault="008F4D3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постановления Кабинета Министров Республики Татарстан</w:t>
      </w:r>
    </w:p>
    <w:p w:rsidR="00082180" w:rsidRPr="00082180" w:rsidRDefault="00B95F5D" w:rsidP="000821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5F5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82180" w:rsidRPr="00082180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Порядок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Республики Татарстан на постоянное место жительства, утвержденный постановлением Кабинета Министров Республики Татарстан от 12.01.2023 № 3 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Республики Татарстан на постоянное место жительства»</w:t>
      </w:r>
    </w:p>
    <w:p w:rsidR="00216EAC" w:rsidRDefault="00D513E0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2645"/>
        <w:gridCol w:w="2379"/>
        <w:gridCol w:w="2638"/>
      </w:tblGrid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(Ф.И.О. (последнее – при наличии)/реквизиты распоряжения об аккредитации)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5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Заключений по результатам проведения независимой антикоррупционной экспертизы не поступало</w:t>
            </w:r>
          </w:p>
        </w:tc>
      </w:tr>
      <w:tr w:rsidR="00F20877" w:rsidTr="009B08AA">
        <w:tc>
          <w:tcPr>
            <w:tcW w:w="9571" w:type="dxa"/>
            <w:gridSpan w:val="4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</w:tr>
      <w:tr w:rsidR="00F20877" w:rsidTr="009B08AA">
        <w:tc>
          <w:tcPr>
            <w:tcW w:w="190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45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обсуждения (Ф.И.О. (последнее – при наличии)/адрес электронной почты)</w:t>
            </w:r>
          </w:p>
        </w:tc>
        <w:tc>
          <w:tcPr>
            <w:tcW w:w="2379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участника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 разработчика</w:t>
            </w:r>
          </w:p>
        </w:tc>
      </w:tr>
      <w:tr w:rsidR="00F20877" w:rsidTr="009B08AA">
        <w:tc>
          <w:tcPr>
            <w:tcW w:w="190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5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9" w:type="dxa"/>
          </w:tcPr>
          <w:p w:rsidR="00F20877" w:rsidRPr="005D01B6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8" w:type="dxa"/>
          </w:tcPr>
          <w:p w:rsidR="00F20877" w:rsidRPr="005D01B6" w:rsidRDefault="005D01B6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1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0877" w:rsidTr="009B08AA">
        <w:tc>
          <w:tcPr>
            <w:tcW w:w="6933" w:type="dxa"/>
            <w:gridSpan w:val="3"/>
          </w:tcPr>
          <w:p w:rsidR="00F20877" w:rsidRDefault="00F20877" w:rsidP="009B0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2638" w:type="dxa"/>
          </w:tcPr>
          <w:p w:rsidR="00F20877" w:rsidRDefault="00F20877" w:rsidP="009B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16EAC" w:rsidRPr="00216EAC" w:rsidRDefault="00216EAC" w:rsidP="00216E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6EAC" w:rsidRPr="00216EAC" w:rsidSect="0059671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AC"/>
    <w:rsid w:val="000579A3"/>
    <w:rsid w:val="00065AE4"/>
    <w:rsid w:val="00082180"/>
    <w:rsid w:val="00216EAC"/>
    <w:rsid w:val="00280FFF"/>
    <w:rsid w:val="003732CA"/>
    <w:rsid w:val="0042411E"/>
    <w:rsid w:val="004B6EFB"/>
    <w:rsid w:val="004D0ABA"/>
    <w:rsid w:val="00524586"/>
    <w:rsid w:val="00596718"/>
    <w:rsid w:val="005D01B6"/>
    <w:rsid w:val="00644E8E"/>
    <w:rsid w:val="006A183E"/>
    <w:rsid w:val="00780057"/>
    <w:rsid w:val="0079711F"/>
    <w:rsid w:val="007C6FD0"/>
    <w:rsid w:val="00892802"/>
    <w:rsid w:val="008F4D3C"/>
    <w:rsid w:val="00946DD1"/>
    <w:rsid w:val="00A708BE"/>
    <w:rsid w:val="00B95F5D"/>
    <w:rsid w:val="00C815FE"/>
    <w:rsid w:val="00D17DA2"/>
    <w:rsid w:val="00D513E0"/>
    <w:rsid w:val="00DB6A98"/>
    <w:rsid w:val="00EA705B"/>
    <w:rsid w:val="00F20877"/>
    <w:rsid w:val="00F2423C"/>
    <w:rsid w:val="00F5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00A46-A18B-4036-984D-5F2CA1E0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E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Хайрутдинова</dc:creator>
  <cp:lastModifiedBy>Алсу Хузеева</cp:lastModifiedBy>
  <cp:revision>4</cp:revision>
  <dcterms:created xsi:type="dcterms:W3CDTF">2023-03-30T14:23:00Z</dcterms:created>
  <dcterms:modified xsi:type="dcterms:W3CDTF">2023-12-06T11:39:00Z</dcterms:modified>
</cp:coreProperties>
</file>