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1" w:rsidRDefault="004B7211" w:rsidP="004B7211">
      <w:pPr>
        <w:pStyle w:val="ConsPlusNormal"/>
        <w:ind w:right="424"/>
        <w:jc w:val="both"/>
      </w:pPr>
    </w:p>
    <w:p w:rsidR="004B7211" w:rsidRPr="009C1FD7" w:rsidRDefault="004B7211" w:rsidP="004B7211">
      <w:pPr>
        <w:pStyle w:val="ConsPlusNormal"/>
        <w:ind w:right="424"/>
        <w:jc w:val="center"/>
        <w:rPr>
          <w:rFonts w:asciiTheme="minorHAnsi" w:hAnsiTheme="minorHAnsi"/>
          <w:szCs w:val="22"/>
        </w:rPr>
      </w:pPr>
      <w:bookmarkStart w:id="0" w:name="P71"/>
      <w:bookmarkEnd w:id="0"/>
      <w:r w:rsidRPr="009C1FD7">
        <w:rPr>
          <w:rFonts w:asciiTheme="minorHAnsi" w:hAnsiTheme="minorHAnsi"/>
          <w:szCs w:val="22"/>
        </w:rPr>
        <w:t>Сводная информация</w:t>
      </w:r>
    </w:p>
    <w:p w:rsidR="004B7211" w:rsidRPr="00E469AA" w:rsidRDefault="004B7211" w:rsidP="00EE30B1">
      <w:pPr>
        <w:pStyle w:val="ConsPlusNormal"/>
        <w:ind w:right="-2"/>
        <w:jc w:val="center"/>
        <w:rPr>
          <w:rFonts w:asciiTheme="minorHAnsi" w:hAnsiTheme="minorHAnsi"/>
          <w:szCs w:val="22"/>
        </w:rPr>
      </w:pPr>
      <w:r w:rsidRPr="00E469AA">
        <w:rPr>
          <w:rFonts w:asciiTheme="minorHAnsi" w:hAnsiTheme="minorHAnsi"/>
          <w:szCs w:val="22"/>
        </w:rPr>
        <w:t>по итогам независимой антикоррупционной экспертизы и (или) общественного обсуждения</w:t>
      </w:r>
    </w:p>
    <w:p w:rsidR="004B7211" w:rsidRPr="00EE30B1" w:rsidRDefault="004B7211" w:rsidP="00EE30B1">
      <w:pPr>
        <w:pStyle w:val="ConsPlusTitle"/>
        <w:tabs>
          <w:tab w:val="left" w:pos="4820"/>
        </w:tabs>
        <w:ind w:right="-2"/>
        <w:jc w:val="center"/>
        <w:rPr>
          <w:rFonts w:asciiTheme="minorHAnsi" w:hAnsiTheme="minorHAnsi" w:cs="Times New Roman"/>
          <w:b w:val="0"/>
          <w:szCs w:val="22"/>
        </w:rPr>
      </w:pPr>
      <w:r w:rsidRPr="00EE30B1">
        <w:rPr>
          <w:rFonts w:asciiTheme="minorHAnsi" w:hAnsiTheme="minorHAnsi"/>
          <w:b w:val="0"/>
          <w:bCs/>
          <w:color w:val="000000"/>
        </w:rPr>
        <w:t xml:space="preserve">проекта приказа </w:t>
      </w:r>
      <w:r w:rsidRPr="00EE30B1">
        <w:rPr>
          <w:rFonts w:asciiTheme="minorHAnsi" w:hAnsiTheme="minorHAnsi"/>
          <w:b w:val="0"/>
          <w:bCs/>
          <w:color w:val="000000"/>
          <w:szCs w:val="22"/>
        </w:rPr>
        <w:t>«</w:t>
      </w:r>
      <w:r w:rsidR="00EE30B1" w:rsidRPr="00EE30B1">
        <w:rPr>
          <w:rFonts w:asciiTheme="minorHAnsi" w:hAnsiTheme="minorHAnsi" w:cs="Times New Roman"/>
          <w:b w:val="0"/>
          <w:szCs w:val="22"/>
        </w:rPr>
        <w:t xml:space="preserve">О признании </w:t>
      </w:r>
      <w:proofErr w:type="gramStart"/>
      <w:r w:rsidR="00EE30B1" w:rsidRPr="00EE30B1">
        <w:rPr>
          <w:rFonts w:asciiTheme="minorHAnsi" w:hAnsiTheme="minorHAnsi" w:cs="Times New Roman"/>
          <w:b w:val="0"/>
          <w:szCs w:val="22"/>
        </w:rPr>
        <w:t>утратившими</w:t>
      </w:r>
      <w:proofErr w:type="gramEnd"/>
      <w:r w:rsidR="00EE30B1" w:rsidRPr="00EE30B1">
        <w:rPr>
          <w:rFonts w:asciiTheme="minorHAnsi" w:hAnsiTheme="minorHAnsi" w:cs="Times New Roman"/>
          <w:b w:val="0"/>
          <w:szCs w:val="22"/>
        </w:rPr>
        <w:t xml:space="preserve"> силу отдельных приказов Министерства экономики Республики Татарстан</w:t>
      </w:r>
      <w:bookmarkStart w:id="1" w:name="_GoBack"/>
      <w:r w:rsidRPr="00EE30B1">
        <w:rPr>
          <w:rFonts w:asciiTheme="minorHAnsi" w:hAnsiTheme="minorHAnsi"/>
          <w:b w:val="0"/>
          <w:bCs/>
          <w:color w:val="000000"/>
        </w:rPr>
        <w:t>»</w:t>
      </w:r>
      <w:bookmarkEnd w:id="1"/>
    </w:p>
    <w:p w:rsidR="004B7211" w:rsidRPr="0020015D" w:rsidRDefault="004B7211" w:rsidP="004B7211">
      <w:pPr>
        <w:pStyle w:val="ConsPlusNormal"/>
        <w:jc w:val="center"/>
        <w:rPr>
          <w:rFonts w:asciiTheme="minorHAnsi" w:hAnsiTheme="minorHAnsi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B7211" w:rsidTr="000C31E0">
        <w:tc>
          <w:tcPr>
            <w:tcW w:w="8923" w:type="dxa"/>
            <w:gridSpan w:val="5"/>
          </w:tcPr>
          <w:p w:rsidR="004B7211" w:rsidRDefault="004B7211" w:rsidP="000C31E0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4B7211" w:rsidTr="000C31E0">
        <w:tc>
          <w:tcPr>
            <w:tcW w:w="667" w:type="dxa"/>
          </w:tcPr>
          <w:p w:rsidR="004B7211" w:rsidRDefault="004B7211" w:rsidP="000C31E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4" w:type="dxa"/>
          </w:tcPr>
          <w:p w:rsidR="004B7211" w:rsidRDefault="004B7211" w:rsidP="000C31E0">
            <w:pPr>
              <w:pStyle w:val="ConsPlusNormal"/>
              <w:jc w:val="center"/>
            </w:pPr>
            <w:r>
              <w:t xml:space="preserve">Эксперт (Ф.И.О. (последнее - при </w:t>
            </w:r>
            <w:proofErr w:type="gramStart"/>
            <w:r>
              <w:t>наличии</w:t>
            </w:r>
            <w:proofErr w:type="gramEnd"/>
            <w:r>
              <w:t>)/реквизиты распоряжения об аккредитации)</w:t>
            </w:r>
          </w:p>
        </w:tc>
        <w:tc>
          <w:tcPr>
            <w:tcW w:w="2778" w:type="dxa"/>
          </w:tcPr>
          <w:p w:rsidR="004B7211" w:rsidRDefault="004B7211" w:rsidP="000C31E0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4B7211" w:rsidRDefault="004B7211" w:rsidP="000C31E0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4B7211" w:rsidRPr="00AD45E8" w:rsidTr="000C31E0">
        <w:tc>
          <w:tcPr>
            <w:tcW w:w="667" w:type="dxa"/>
          </w:tcPr>
          <w:p w:rsidR="004B7211" w:rsidRDefault="004B7211" w:rsidP="000C31E0">
            <w:pPr>
              <w:pStyle w:val="ConsPlusNormal"/>
            </w:pPr>
            <w:r>
              <w:t>1</w:t>
            </w:r>
          </w:p>
        </w:tc>
        <w:tc>
          <w:tcPr>
            <w:tcW w:w="2644" w:type="dxa"/>
          </w:tcPr>
          <w:p w:rsidR="004B7211" w:rsidRDefault="004B7211" w:rsidP="000C31E0">
            <w:pPr>
              <w:ind w:left="-108" w:right="-110"/>
              <w:jc w:val="center"/>
            </w:pPr>
            <w:r>
              <w:t>-</w:t>
            </w:r>
          </w:p>
          <w:p w:rsidR="004B7211" w:rsidRDefault="004B7211" w:rsidP="000C31E0">
            <w:pPr>
              <w:pStyle w:val="ConsPlusNormal"/>
              <w:jc w:val="center"/>
            </w:pPr>
          </w:p>
        </w:tc>
        <w:tc>
          <w:tcPr>
            <w:tcW w:w="2778" w:type="dxa"/>
          </w:tcPr>
          <w:p w:rsidR="004B7211" w:rsidRDefault="004B7211" w:rsidP="000C31E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4B7211" w:rsidRPr="00AD45E8" w:rsidRDefault="004B7211" w:rsidP="000C31E0">
            <w:pPr>
              <w:spacing w:line="240" w:lineRule="auto"/>
              <w:jc w:val="center"/>
            </w:pPr>
            <w:r>
              <w:t>-</w:t>
            </w:r>
          </w:p>
          <w:p w:rsidR="004B7211" w:rsidRPr="00AD45E8" w:rsidRDefault="004B7211" w:rsidP="000C31E0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4B7211" w:rsidTr="000C31E0">
        <w:tc>
          <w:tcPr>
            <w:tcW w:w="7903" w:type="dxa"/>
            <w:gridSpan w:val="4"/>
          </w:tcPr>
          <w:p w:rsidR="004B7211" w:rsidRDefault="004B7211" w:rsidP="000C31E0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4B7211" w:rsidRDefault="004B7211" w:rsidP="000C31E0">
            <w:pPr>
              <w:pStyle w:val="ConsPlusNormal"/>
            </w:pPr>
            <w:r>
              <w:t>0</w:t>
            </w:r>
          </w:p>
        </w:tc>
      </w:tr>
      <w:tr w:rsidR="004B7211" w:rsidTr="000C31E0">
        <w:tc>
          <w:tcPr>
            <w:tcW w:w="7903" w:type="dxa"/>
            <w:gridSpan w:val="4"/>
          </w:tcPr>
          <w:p w:rsidR="004B7211" w:rsidRDefault="004B7211" w:rsidP="000C31E0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4B7211" w:rsidRDefault="004B7211" w:rsidP="000C31E0">
            <w:pPr>
              <w:pStyle w:val="ConsPlusNormal"/>
            </w:pPr>
            <w:r>
              <w:t>0</w:t>
            </w:r>
          </w:p>
        </w:tc>
      </w:tr>
      <w:tr w:rsidR="004B7211" w:rsidTr="000C31E0">
        <w:tc>
          <w:tcPr>
            <w:tcW w:w="7903" w:type="dxa"/>
            <w:gridSpan w:val="4"/>
          </w:tcPr>
          <w:p w:rsidR="004B7211" w:rsidRDefault="004B7211" w:rsidP="000C31E0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4B7211" w:rsidRDefault="004B7211" w:rsidP="000C31E0">
            <w:pPr>
              <w:pStyle w:val="ConsPlusNormal"/>
            </w:pPr>
            <w:r>
              <w:t>0</w:t>
            </w:r>
          </w:p>
        </w:tc>
      </w:tr>
      <w:tr w:rsidR="004B7211" w:rsidTr="000C31E0">
        <w:tc>
          <w:tcPr>
            <w:tcW w:w="7903" w:type="dxa"/>
            <w:gridSpan w:val="4"/>
          </w:tcPr>
          <w:p w:rsidR="004B7211" w:rsidRDefault="004B7211" w:rsidP="000C31E0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4B7211" w:rsidRDefault="004B7211" w:rsidP="000C31E0">
            <w:pPr>
              <w:pStyle w:val="ConsPlusNormal"/>
            </w:pPr>
            <w:r>
              <w:t>0</w:t>
            </w:r>
          </w:p>
        </w:tc>
      </w:tr>
    </w:tbl>
    <w:p w:rsidR="004B7211" w:rsidRDefault="004B7211" w:rsidP="004B7211">
      <w:pPr>
        <w:pStyle w:val="ConsPlusNormal"/>
        <w:jc w:val="both"/>
      </w:pPr>
    </w:p>
    <w:p w:rsidR="004B7211" w:rsidRDefault="004B7211" w:rsidP="004B7211">
      <w:pPr>
        <w:pStyle w:val="ConsPlusNormal"/>
        <w:jc w:val="both"/>
      </w:pPr>
    </w:p>
    <w:p w:rsidR="004B7211" w:rsidRDefault="004B7211" w:rsidP="004B7211"/>
    <w:p w:rsidR="004B7211" w:rsidRDefault="004B7211" w:rsidP="004B7211"/>
    <w:p w:rsidR="004B7211" w:rsidRDefault="004B7211" w:rsidP="004B7211"/>
    <w:p w:rsidR="004B7211" w:rsidRDefault="004B7211" w:rsidP="004B7211"/>
    <w:p w:rsidR="004B7211" w:rsidRDefault="004B7211" w:rsidP="004B7211"/>
    <w:p w:rsidR="004B7211" w:rsidRDefault="004B7211" w:rsidP="004B7211"/>
    <w:p w:rsidR="004B7211" w:rsidRDefault="004B7211" w:rsidP="004B7211"/>
    <w:p w:rsidR="004B7211" w:rsidRDefault="004B7211" w:rsidP="004B7211"/>
    <w:p w:rsidR="004B7211" w:rsidRDefault="004B7211" w:rsidP="004B7211"/>
    <w:p w:rsidR="004B7211" w:rsidRDefault="004B7211" w:rsidP="004B7211"/>
    <w:p w:rsidR="005F2EE0" w:rsidRDefault="00EE30B1"/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11"/>
    <w:rsid w:val="004B7211"/>
    <w:rsid w:val="00AF52FD"/>
    <w:rsid w:val="00C86B91"/>
    <w:rsid w:val="00C91AA3"/>
    <w:rsid w:val="00EE30B1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4B721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0B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4B721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0B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2</cp:revision>
  <dcterms:created xsi:type="dcterms:W3CDTF">2023-04-17T06:59:00Z</dcterms:created>
  <dcterms:modified xsi:type="dcterms:W3CDTF">2023-11-07T06:25:00Z</dcterms:modified>
</cp:coreProperties>
</file>