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1676A1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</w:t>
      </w:r>
      <w:r w:rsidR="002525BC" w:rsidRPr="002525BC">
        <w:rPr>
          <w:rStyle w:val="pt-a0"/>
          <w:bCs/>
          <w:color w:val="000000"/>
          <w:sz w:val="28"/>
          <w:szCs w:val="28"/>
        </w:rPr>
        <w:t>О реализации мероприятий по обеспечению жильем молодых семей в Республике Татарстан</w:t>
      </w:r>
      <w:bookmarkStart w:id="0" w:name="_GoBack"/>
      <w:bookmarkEnd w:id="0"/>
      <w:r w:rsidR="00261233" w:rsidRPr="00261233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2023-10-06T12:13:00Z</dcterms:modified>
</cp:coreProperties>
</file>