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942BE7" w:rsidRPr="00942BE7">
        <w:rPr>
          <w:rStyle w:val="pt-a0"/>
          <w:bCs/>
          <w:color w:val="000000"/>
          <w:sz w:val="28"/>
          <w:szCs w:val="28"/>
        </w:rPr>
        <w:t>О признании утратившим силу пункта 4.1.46 Положения о Министерстве юстиции Республики Татарстан, утвержденного постановлением Кабинета Министров Республики Татарстан от 22.02.2006 № 68 «Вопросы Министерства юстиции Республики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160</cp:revision>
  <dcterms:created xsi:type="dcterms:W3CDTF">2020-04-22T12:12:00Z</dcterms:created>
  <dcterms:modified xsi:type="dcterms:W3CDTF">2023-09-04T08:48:00Z</dcterms:modified>
</cp:coreProperties>
</file>