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11B" w:rsidRPr="00CC2B70" w:rsidRDefault="00A6011B" w:rsidP="00A601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C2B70">
        <w:rPr>
          <w:rFonts w:ascii="Times New Roman" w:hAnsi="Times New Roman" w:cs="Times New Roman"/>
          <w:sz w:val="28"/>
          <w:szCs w:val="24"/>
        </w:rPr>
        <w:t>Сводная информация</w:t>
      </w:r>
    </w:p>
    <w:p w:rsidR="00A6011B" w:rsidRPr="00CC2B70" w:rsidRDefault="00A6011B" w:rsidP="00A601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C2B70">
        <w:rPr>
          <w:rFonts w:ascii="Times New Roman" w:hAnsi="Times New Roman" w:cs="Times New Roman"/>
          <w:sz w:val="28"/>
          <w:szCs w:val="24"/>
        </w:rPr>
        <w:t>по итогам независимой антикоррупционной</w:t>
      </w:r>
    </w:p>
    <w:p w:rsidR="00A6011B" w:rsidRPr="00CC2B70" w:rsidRDefault="00A6011B" w:rsidP="00457D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C2B70">
        <w:rPr>
          <w:rFonts w:ascii="Times New Roman" w:hAnsi="Times New Roman" w:cs="Times New Roman"/>
          <w:sz w:val="28"/>
          <w:szCs w:val="24"/>
        </w:rPr>
        <w:t>экспертизы проекта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CC2B70">
        <w:rPr>
          <w:rFonts w:ascii="Times New Roman" w:hAnsi="Times New Roman" w:cs="Times New Roman"/>
          <w:sz w:val="28"/>
          <w:szCs w:val="28"/>
        </w:rPr>
        <w:t xml:space="preserve">постановления Кабинета Министров Республики Татарстан </w:t>
      </w:r>
      <w:r>
        <w:rPr>
          <w:rFonts w:ascii="Times New Roman" w:hAnsi="Times New Roman" w:cs="Times New Roman"/>
          <w:sz w:val="28"/>
          <w:szCs w:val="28"/>
        </w:rPr>
        <w:br/>
      </w:r>
      <w:r w:rsidR="008F3EBC" w:rsidRPr="008F3EBC">
        <w:rPr>
          <w:rFonts w:ascii="Times New Roman" w:hAnsi="Times New Roman" w:cs="Times New Roman"/>
          <w:sz w:val="28"/>
          <w:szCs w:val="28"/>
        </w:rPr>
        <w:t>«</w:t>
      </w:r>
      <w:r w:rsidR="00457DB7" w:rsidRPr="00457DB7">
        <w:rPr>
          <w:rFonts w:ascii="Times New Roman" w:hAnsi="Times New Roman" w:cs="Times New Roman"/>
          <w:sz w:val="28"/>
          <w:szCs w:val="28"/>
        </w:rPr>
        <w:t>О признании утратившим силу пункта 7.1 плана-графика приведения административных регламентов предоставления государственных услуг республиканских органов исполнительной власти, муниципальных услуг органов местного самоуправления муниципальных образований Республики Татарстан в соответствие с требованиями Федерального закона от 27 июля 2010 года № 210-ФЗ «Об организации предоставления государственных и муниципальных услуг», утвержденн</w:t>
      </w:r>
      <w:r w:rsidR="00C97B68">
        <w:rPr>
          <w:rFonts w:ascii="Times New Roman" w:hAnsi="Times New Roman" w:cs="Times New Roman"/>
          <w:sz w:val="28"/>
          <w:szCs w:val="28"/>
        </w:rPr>
        <w:t>ого</w:t>
      </w:r>
      <w:bookmarkStart w:id="0" w:name="_GoBack"/>
      <w:bookmarkEnd w:id="0"/>
      <w:r w:rsidR="00457DB7" w:rsidRPr="00457DB7">
        <w:rPr>
          <w:rFonts w:ascii="Times New Roman" w:hAnsi="Times New Roman" w:cs="Times New Roman"/>
          <w:sz w:val="28"/>
          <w:szCs w:val="28"/>
        </w:rPr>
        <w:t xml:space="preserve"> постановлением Кабинета Министров Республики Татарстан от 05.02.2022 № 89 «Об утверждении плана-графика приведения административных регламентов предоставления государственных услуг республиканских органов исполнительной власти, муниципальных услуг органов местного самоуправления муниципальных образований Республики Татарстан в соответствие с требованиями Федерального закона от 27 июля 2010 года № 210-ФЗ «Об организации предоставления государственных и муниципальных услуг</w:t>
      </w:r>
      <w:r w:rsidR="008F3EBC" w:rsidRPr="008F3EBC">
        <w:rPr>
          <w:rFonts w:ascii="Times New Roman" w:hAnsi="Times New Roman" w:cs="Times New Roman"/>
          <w:sz w:val="28"/>
          <w:szCs w:val="28"/>
        </w:rPr>
        <w:t>»</w:t>
      </w:r>
      <w:r w:rsidRPr="00CC2B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011B" w:rsidRDefault="00A6011B" w:rsidP="00A601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011B" w:rsidRPr="002E48EE" w:rsidRDefault="00A6011B" w:rsidP="00A60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5003"/>
        <w:gridCol w:w="2552"/>
        <w:gridCol w:w="1984"/>
      </w:tblGrid>
      <w:tr w:rsidR="00A6011B" w:rsidRPr="002E48EE" w:rsidTr="00151B9B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A6011B" w:rsidRPr="002E48EE" w:rsidTr="00151B9B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A6011B" w:rsidRPr="002E48EE" w:rsidTr="00151B9B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011B" w:rsidRPr="002E48EE" w:rsidTr="00151B9B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011B" w:rsidRPr="002E48EE" w:rsidTr="00151B9B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011B" w:rsidRPr="002E48EE" w:rsidTr="00151B9B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011B" w:rsidRPr="002E48EE" w:rsidTr="00151B9B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6011B" w:rsidRPr="002E48EE" w:rsidRDefault="00A6011B" w:rsidP="00A6011B">
      <w:pPr>
        <w:rPr>
          <w:rFonts w:ascii="Times New Roman" w:hAnsi="Times New Roman" w:cs="Times New Roman"/>
          <w:sz w:val="24"/>
          <w:szCs w:val="24"/>
        </w:rPr>
      </w:pPr>
    </w:p>
    <w:p w:rsidR="00060F7E" w:rsidRDefault="00C97B68"/>
    <w:sectPr w:rsidR="00060F7E" w:rsidSect="002E48E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851"/>
    <w:rsid w:val="00317D83"/>
    <w:rsid w:val="00457DB7"/>
    <w:rsid w:val="008F3EBC"/>
    <w:rsid w:val="00A6011B"/>
    <w:rsid w:val="00AF3C32"/>
    <w:rsid w:val="00B123D1"/>
    <w:rsid w:val="00C97B68"/>
    <w:rsid w:val="00CF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31E20"/>
  <w15:chartTrackingRefBased/>
  <w15:docId w15:val="{0C9D14EA-30B0-403F-8356-64906AB21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1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Минигулов Тимур Рустемович</dc:creator>
  <cp:keywords/>
  <dc:description/>
  <cp:lastModifiedBy>Минигулов Тимур Рустемович</cp:lastModifiedBy>
  <cp:revision>5</cp:revision>
  <dcterms:created xsi:type="dcterms:W3CDTF">2023-06-23T11:09:00Z</dcterms:created>
  <dcterms:modified xsi:type="dcterms:W3CDTF">2023-08-14T06:33:00Z</dcterms:modified>
</cp:coreProperties>
</file>