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C4B1E" w:rsidRDefault="00705796" w:rsidP="009214C0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162509" w:rsidRPr="00162509">
        <w:rPr>
          <w:sz w:val="28"/>
          <w:szCs w:val="28"/>
        </w:rPr>
        <w:t xml:space="preserve"> </w:t>
      </w:r>
      <w:r w:rsidR="009214C0">
        <w:rPr>
          <w:sz w:val="28"/>
          <w:szCs w:val="28"/>
        </w:rPr>
        <w:t>р</w:t>
      </w:r>
      <w:r w:rsidR="009214C0" w:rsidRPr="009214C0">
        <w:rPr>
          <w:sz w:val="28"/>
          <w:szCs w:val="28"/>
        </w:rPr>
        <w:t xml:space="preserve">аспоряжения Министерства земельных и имущественных отношений Республики Татарстан № 2728 от 06.09.2019 "Об установлении границ охранной зоны объектов газораспределительной сети на территории </w:t>
      </w:r>
      <w:proofErr w:type="spellStart"/>
      <w:r w:rsidR="009214C0" w:rsidRPr="009214C0">
        <w:rPr>
          <w:sz w:val="28"/>
          <w:szCs w:val="28"/>
        </w:rPr>
        <w:t>Кайбицкого</w:t>
      </w:r>
      <w:proofErr w:type="spellEnd"/>
      <w:r w:rsidR="009214C0" w:rsidRPr="009214C0">
        <w:rPr>
          <w:sz w:val="28"/>
          <w:szCs w:val="28"/>
        </w:rPr>
        <w:t>, Камско-</w:t>
      </w:r>
      <w:proofErr w:type="spellStart"/>
      <w:r w:rsidR="009214C0" w:rsidRPr="009214C0">
        <w:rPr>
          <w:sz w:val="28"/>
          <w:szCs w:val="28"/>
        </w:rPr>
        <w:t>Устьинского</w:t>
      </w:r>
      <w:proofErr w:type="spellEnd"/>
      <w:r w:rsidR="009214C0" w:rsidRPr="009214C0">
        <w:rPr>
          <w:sz w:val="28"/>
          <w:szCs w:val="28"/>
        </w:rPr>
        <w:t xml:space="preserve"> муниципальных районов Республики Татарстан"</w:t>
      </w:r>
      <w:r w:rsidR="009214C0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5C4B1E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4B1E"/>
    <w:rsid w:val="005D6CD6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14C0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44E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143</cp:revision>
  <dcterms:created xsi:type="dcterms:W3CDTF">2021-07-07T11:18:00Z</dcterms:created>
  <dcterms:modified xsi:type="dcterms:W3CDTF">2023-08-17T08:23:00Z</dcterms:modified>
</cp:coreProperties>
</file>