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1B69EB" w:rsidRPr="001B69EB">
        <w:rPr>
          <w:rStyle w:val="pt-a0"/>
          <w:b w:val="0"/>
          <w:color w:val="000000"/>
          <w:sz w:val="28"/>
          <w:szCs w:val="28"/>
          <w:u w:val="single"/>
        </w:rPr>
        <w:t>Указа Раиса Республики Татарстан «О внесении изменений в Указ Президента Республики Татарстан «О Комиссии при Президенте Республики Татарстан по вопросам сохранения, развития татарского языка и родных языков представителей народов, проживающих в Республике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695</cp:revision>
  <dcterms:created xsi:type="dcterms:W3CDTF">2022-01-06T07:34:00Z</dcterms:created>
  <dcterms:modified xsi:type="dcterms:W3CDTF">2023-07-11T13:47:00Z</dcterms:modified>
</cp:coreProperties>
</file>