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4" w:rsidRPr="009708A4" w:rsidRDefault="009708A4" w:rsidP="009708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9708A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 xml:space="preserve">по итогам независимой антикоррупционной экспертизы и (или) общественного обсуждения проекта </w:t>
      </w:r>
      <w:r w:rsidR="00C418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указа Раиса Республики Татарстан  «</w:t>
      </w:r>
      <w:r w:rsidR="00C41806" w:rsidRPr="00C418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 утверждении Регламента организационно-технологического и информационного взаимодействия участников реализации государственной информационно</w:t>
      </w:r>
      <w:r w:rsidR="00C4180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й политики Республики Татарстан»</w:t>
      </w:r>
      <w:bookmarkStart w:id="0" w:name="_GoBack"/>
      <w:bookmarkEnd w:id="0"/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695E7E"/>
    <w:rsid w:val="009708A4"/>
    <w:rsid w:val="00C41806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4CC6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7</cp:revision>
  <dcterms:created xsi:type="dcterms:W3CDTF">2022-08-10T13:18:00Z</dcterms:created>
  <dcterms:modified xsi:type="dcterms:W3CDTF">2023-05-29T05:53:00Z</dcterms:modified>
</cp:coreProperties>
</file>