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>
        <w:rPr>
          <w:b/>
          <w:sz w:val="28"/>
          <w:szCs w:val="28"/>
        </w:rPr>
        <w:t>независимой антикоррупционной экспертизы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и (или) общественного обсуждения </w:t>
      </w:r>
      <w:r>
        <w:rPr>
          <w:rStyle w:val="pt-a0"/>
          <w:b/>
          <w:bCs/>
          <w:color w:val="000000"/>
          <w:sz w:val="28"/>
          <w:szCs w:val="28"/>
        </w:rPr>
        <w:t>проекта 4/24</w:t>
      </w:r>
      <w:bookmarkStart w:id="0" w:name="_GoBack"/>
      <w:bookmarkEnd w:id="0"/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pt-a0"/>
          <w:bCs/>
          <w:color w:val="000000"/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распоряжения Кабинета Министров Республики Татарстан 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________________________________________________________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  <w:r>
        <w:rPr>
          <w:rStyle w:val="pt-a0"/>
          <w:bCs/>
          <w:color w:val="000000"/>
          <w:sz w:val="20"/>
          <w:szCs w:val="20"/>
        </w:rPr>
        <w:t xml:space="preserve">(вид нормативного правового акта с указанием органа государственной власти 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  <w:r>
        <w:rPr>
          <w:rStyle w:val="pt-a0"/>
          <w:bCs/>
          <w:color w:val="000000"/>
          <w:sz w:val="20"/>
          <w:szCs w:val="20"/>
        </w:rPr>
        <w:t xml:space="preserve">Республики Татарстан, уполномоченного на его издание, </w:t>
      </w:r>
    </w:p>
    <w:p>
      <w:pPr>
        <w:jc w:val="both"/>
        <w:rPr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0"/>
        </w:rPr>
        <w:t xml:space="preserve">Проект распоряжения Кабинета Министров Республики Татарстан " Об определении лимитов финансирования на проведение в нормативное состояние внешней инженерной инфраструктуры садоводческих или огороднических некоммерческих товариществ, а также некоммерческих организаций, созданных до 1 января 2019 года для ведения садоводства, огородничества или дачного хозяйства, в том числе на проведение работ по строительству, капитальному ремонту и реконструкции подъездных дорог </w:t>
      </w:r>
      <w:proofErr w:type="gramStart"/>
      <w:r>
        <w:rPr>
          <w:rFonts w:ascii="XO Thames" w:hAnsi="XO Thames"/>
          <w:color w:val="000000"/>
          <w:sz w:val="28"/>
          <w:szCs w:val="20"/>
        </w:rPr>
        <w:t>на  2023</w:t>
      </w:r>
      <w:proofErr w:type="gramEnd"/>
      <w:r>
        <w:rPr>
          <w:rFonts w:ascii="XO Thames" w:hAnsi="XO Thames"/>
          <w:color w:val="000000"/>
          <w:sz w:val="28"/>
          <w:szCs w:val="20"/>
        </w:rPr>
        <w:t xml:space="preserve"> год."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pt-a0"/>
          <w:bCs/>
          <w:color w:val="000000"/>
          <w:sz w:val="20"/>
          <w:szCs w:val="20"/>
        </w:rPr>
        <w:t>наименование проекта нормативного правового акта)</w:t>
      </w:r>
    </w:p>
    <w:p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"/>
        <w:gridCol w:w="2402"/>
        <w:gridCol w:w="3220"/>
        <w:gridCol w:w="1720"/>
        <w:gridCol w:w="1356"/>
      </w:tblGrid>
      <w:tr>
        <w:tc>
          <w:tcPr>
            <w:tcW w:w="10421" w:type="dxa"/>
            <w:gridSpan w:val="5"/>
          </w:tcPr>
          <w:p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>
        <w:tc>
          <w:tcPr>
            <w:tcW w:w="675" w:type="dxa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Эксперт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(Ф.И.О. (последнее – при наличии) / реквизиты распоряжения об аккредитации)</w:t>
            </w:r>
          </w:p>
        </w:tc>
        <w:tc>
          <w:tcPr>
            <w:tcW w:w="35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Выявленный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коррупциогенный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>
        <w:tc>
          <w:tcPr>
            <w:tcW w:w="675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c>
          <w:tcPr>
            <w:tcW w:w="675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09" w:type="dxa"/>
            <w:gridSpan w:val="2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>
        <w:tc>
          <w:tcPr>
            <w:tcW w:w="675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09" w:type="dxa"/>
            <w:gridSpan w:val="2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>
        <w:tc>
          <w:tcPr>
            <w:tcW w:w="10421" w:type="dxa"/>
            <w:gridSpan w:val="5"/>
          </w:tcPr>
          <w:p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>
        <w:tc>
          <w:tcPr>
            <w:tcW w:w="675" w:type="dxa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 адрес электронной почты)</w:t>
            </w:r>
          </w:p>
        </w:tc>
        <w:tc>
          <w:tcPr>
            <w:tcW w:w="3543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>
        <w:tc>
          <w:tcPr>
            <w:tcW w:w="675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43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509" w:type="dxa"/>
            <w:gridSpan w:val="2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c>
          <w:tcPr>
            <w:tcW w:w="675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09" w:type="dxa"/>
            <w:gridSpan w:val="2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>
        <w:tc>
          <w:tcPr>
            <w:tcW w:w="675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43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509" w:type="dxa"/>
            <w:gridSpan w:val="2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>
        <w:tc>
          <w:tcPr>
            <w:tcW w:w="8897" w:type="dxa"/>
            <w:gridSpan w:val="4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c>
          <w:tcPr>
            <w:tcW w:w="8897" w:type="dxa"/>
            <w:gridSpan w:val="4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c>
          <w:tcPr>
            <w:tcW w:w="8897" w:type="dxa"/>
            <w:gridSpan w:val="4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c>
          <w:tcPr>
            <w:tcW w:w="8897" w:type="dxa"/>
            <w:gridSpan w:val="4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1F9AF-4304-45E9-99C4-FFE47001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Times New Roman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t-a">
    <w:name w:val="pt-a"/>
    <w:basedOn w:val="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YuristMCX</dc:creator>
  <cp:lastModifiedBy>YuristMCX</cp:lastModifiedBy>
  <cp:revision>2</cp:revision>
  <dcterms:created xsi:type="dcterms:W3CDTF">2023-05-02T12:49:00Z</dcterms:created>
  <dcterms:modified xsi:type="dcterms:W3CDTF">2023-05-02T12:49:00Z</dcterms:modified>
</cp:coreProperties>
</file>