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0F662D" w:rsidRPr="000F662D" w:rsidRDefault="000F6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662D">
        <w:rPr>
          <w:rFonts w:ascii="Times New Roman" w:hAnsi="Times New Roman" w:cs="Times New Roman"/>
          <w:sz w:val="24"/>
          <w:szCs w:val="24"/>
        </w:rPr>
        <w:t>экспертизы и (или) общественного обсуждения проекта</w:t>
      </w:r>
    </w:p>
    <w:p w:rsidR="000F662D" w:rsidRPr="000F662D" w:rsidRDefault="000F66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75D3" w:rsidRDefault="005C06BE" w:rsidP="00D858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6BE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D858AC"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Pr="005C06BE">
        <w:rPr>
          <w:rFonts w:ascii="Times New Roman" w:hAnsi="Times New Roman" w:cs="Times New Roman"/>
          <w:sz w:val="24"/>
          <w:szCs w:val="24"/>
          <w:u w:val="single"/>
        </w:rPr>
        <w:t xml:space="preserve"> Республики Татарстан </w:t>
      </w:r>
      <w:r w:rsidR="00D037CE" w:rsidRPr="00D037CE">
        <w:rPr>
          <w:rFonts w:ascii="Times New Roman" w:hAnsi="Times New Roman" w:cs="Times New Roman"/>
          <w:sz w:val="24"/>
          <w:szCs w:val="24"/>
          <w:u w:val="single"/>
        </w:rPr>
        <w:t>«О внесении изменения в состав Республиканской комиссии по проведению конкурсов на предоставление грантов Республики Татарстан на развитие гражданского общества, утвержденный постановлением Кабинета Министров Республики Татарстан от 15.06.2022 № 557 «О Республиканской комиссии по проведению конкурсов на предоставление грантов Республики Татарстан на развитие гражданского общества»</w:t>
      </w:r>
    </w:p>
    <w:p w:rsidR="00D037CE" w:rsidRPr="00D858AC" w:rsidRDefault="00D037CE" w:rsidP="00D858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3019"/>
        <w:gridCol w:w="2778"/>
        <w:gridCol w:w="1818"/>
        <w:gridCol w:w="1020"/>
      </w:tblGrid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0F662D" w:rsidRPr="000F662D" w:rsidTr="0091347A">
        <w:trPr>
          <w:trHeight w:val="1050"/>
        </w:trPr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Выявленный коррупциогенный фактор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9302" w:type="dxa"/>
            <w:gridSpan w:val="5"/>
          </w:tcPr>
          <w:p w:rsidR="000F662D" w:rsidRPr="000F662D" w:rsidRDefault="000F66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gridSpan w:val="2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667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62D" w:rsidRPr="000F662D" w:rsidTr="0091347A">
        <w:tc>
          <w:tcPr>
            <w:tcW w:w="8282" w:type="dxa"/>
            <w:gridSpan w:val="4"/>
          </w:tcPr>
          <w:p w:rsidR="000F662D" w:rsidRPr="000F662D" w:rsidRDefault="000F6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62D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0F662D" w:rsidRPr="000F662D" w:rsidRDefault="008C6A34" w:rsidP="008C6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0C6" w:rsidRPr="000F662D" w:rsidRDefault="00C220C6">
      <w:pPr>
        <w:rPr>
          <w:rFonts w:ascii="Times New Roman" w:hAnsi="Times New Roman" w:cs="Times New Roman"/>
          <w:sz w:val="24"/>
          <w:szCs w:val="24"/>
        </w:rPr>
      </w:pPr>
    </w:p>
    <w:sectPr w:rsidR="00C220C6" w:rsidRPr="000F662D" w:rsidSect="00D858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2D"/>
    <w:rsid w:val="000F662D"/>
    <w:rsid w:val="00102601"/>
    <w:rsid w:val="002574F7"/>
    <w:rsid w:val="005C06BE"/>
    <w:rsid w:val="008C6A34"/>
    <w:rsid w:val="0091347A"/>
    <w:rsid w:val="009954E2"/>
    <w:rsid w:val="00C220C6"/>
    <w:rsid w:val="00D037CE"/>
    <w:rsid w:val="00D858AC"/>
    <w:rsid w:val="00DB035C"/>
    <w:rsid w:val="00E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C563"/>
  <w15:chartTrackingRefBased/>
  <w15:docId w15:val="{8BA091A1-646B-40BB-AD6D-3F361541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6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Нуретдинова Рузиля Мингазизовна</dc:creator>
  <cp:keywords/>
  <dc:description/>
  <cp:lastModifiedBy>Гаффарова Гузель Вилевна</cp:lastModifiedBy>
  <cp:revision>7</cp:revision>
  <dcterms:created xsi:type="dcterms:W3CDTF">2019-08-07T08:52:00Z</dcterms:created>
  <dcterms:modified xsi:type="dcterms:W3CDTF">2023-01-31T06:11:00Z</dcterms:modified>
</cp:coreProperties>
</file>