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BD3" w:rsidRDefault="00AB342C" w:rsidP="00AB342C">
      <w:pPr>
        <w:pStyle w:val="1"/>
        <w:rPr>
          <w:rFonts w:ascii="Times New Roman" w:hAnsi="Times New Roman" w:cs="Times New Roman"/>
          <w:color w:val="auto"/>
        </w:rPr>
      </w:pPr>
      <w:r w:rsidRPr="00EB0BD3">
        <w:rPr>
          <w:rFonts w:ascii="Times New Roman" w:hAnsi="Times New Roman" w:cs="Times New Roman"/>
          <w:color w:val="auto"/>
        </w:rPr>
        <w:t>Сводная информация</w:t>
      </w:r>
      <w:r w:rsidRPr="00EB0BD3">
        <w:rPr>
          <w:rFonts w:ascii="Times New Roman" w:hAnsi="Times New Roman" w:cs="Times New Roman"/>
          <w:color w:val="auto"/>
        </w:rPr>
        <w:br/>
        <w:t>по итогам независимой антикоррупционной экспертизы и (или) общественного</w:t>
      </w:r>
    </w:p>
    <w:p w:rsidR="00AB342C" w:rsidRPr="00EB0BD3" w:rsidRDefault="00AB342C" w:rsidP="00AB342C">
      <w:pPr>
        <w:pStyle w:val="1"/>
        <w:rPr>
          <w:rFonts w:ascii="Times New Roman" w:hAnsi="Times New Roman" w:cs="Times New Roman"/>
          <w:color w:val="auto"/>
        </w:rPr>
      </w:pPr>
      <w:r w:rsidRPr="00EB0BD3">
        <w:rPr>
          <w:rFonts w:ascii="Times New Roman" w:hAnsi="Times New Roman" w:cs="Times New Roman"/>
          <w:color w:val="auto"/>
        </w:rPr>
        <w:t>обсуждения проекта</w:t>
      </w:r>
    </w:p>
    <w:p w:rsidR="00AB342C" w:rsidRPr="00AB342C" w:rsidRDefault="00AB342C" w:rsidP="00766FBC">
      <w:pPr>
        <w:rPr>
          <w:rFonts w:ascii="Times New Roman" w:hAnsi="Times New Roman" w:cs="Times New Roman"/>
          <w:u w:val="single"/>
        </w:rPr>
      </w:pPr>
      <w:r w:rsidRPr="00AB342C">
        <w:rPr>
          <w:rFonts w:ascii="Times New Roman" w:hAnsi="Times New Roman" w:cs="Times New Roman"/>
          <w:u w:val="single"/>
        </w:rPr>
        <w:t>Пр</w:t>
      </w:r>
      <w:r w:rsidR="00EB0BD3">
        <w:rPr>
          <w:rFonts w:ascii="Times New Roman" w:hAnsi="Times New Roman" w:cs="Times New Roman"/>
          <w:u w:val="single"/>
        </w:rPr>
        <w:t xml:space="preserve">оект </w:t>
      </w:r>
      <w:r w:rsidR="00766FBC">
        <w:rPr>
          <w:rFonts w:ascii="Times New Roman" w:hAnsi="Times New Roman" w:cs="Times New Roman"/>
          <w:u w:val="single"/>
        </w:rPr>
        <w:t xml:space="preserve">постановления </w:t>
      </w:r>
      <w:r w:rsidRPr="00AB342C">
        <w:rPr>
          <w:rFonts w:ascii="Times New Roman" w:hAnsi="Times New Roman" w:cs="Times New Roman"/>
          <w:u w:val="single"/>
        </w:rPr>
        <w:t>Кабинета Министров</w:t>
      </w:r>
      <w:r w:rsidR="00766FBC" w:rsidRPr="00766FBC">
        <w:rPr>
          <w:rFonts w:ascii="Times New Roman" w:hAnsi="Times New Roman" w:cs="Times New Roman"/>
          <w:u w:val="single"/>
        </w:rPr>
        <w:t xml:space="preserve"> </w:t>
      </w:r>
      <w:r w:rsidR="00766FBC" w:rsidRPr="00EB0BD3">
        <w:rPr>
          <w:rFonts w:ascii="Times New Roman" w:hAnsi="Times New Roman" w:cs="Times New Roman"/>
          <w:u w:val="single"/>
        </w:rPr>
        <w:t>Республики Татарстан</w:t>
      </w:r>
      <w:r w:rsidR="00766FBC">
        <w:rPr>
          <w:rFonts w:ascii="Times New Roman" w:hAnsi="Times New Roman" w:cs="Times New Roman"/>
          <w:u w:val="single"/>
        </w:rPr>
        <w:t xml:space="preserve"> _________________</w:t>
      </w:r>
    </w:p>
    <w:p w:rsidR="00AB342C" w:rsidRPr="00EB0BD3" w:rsidRDefault="00AB342C" w:rsidP="00AB342C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EB0BD3">
        <w:rPr>
          <w:rFonts w:ascii="Times New Roman" w:hAnsi="Times New Roman" w:cs="Times New Roman"/>
          <w:sz w:val="18"/>
          <w:szCs w:val="18"/>
        </w:rPr>
        <w:t>(вид нормативного правового акта с указанием органа государственной</w:t>
      </w:r>
    </w:p>
    <w:p w:rsidR="00AB342C" w:rsidRPr="00EB0BD3" w:rsidRDefault="00EB0BD3" w:rsidP="00EB0BD3">
      <w:pPr>
        <w:pStyle w:val="a6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                                                 </w:t>
      </w:r>
      <w:r w:rsidRPr="00EB0BD3">
        <w:rPr>
          <w:rFonts w:ascii="Times New Roman" w:hAnsi="Times New Roman" w:cs="Times New Roman"/>
          <w:u w:val="single"/>
        </w:rPr>
        <w:t xml:space="preserve">                                                  </w:t>
      </w:r>
      <w:r w:rsidRPr="00EB0BD3">
        <w:rPr>
          <w:rFonts w:ascii="Times New Roman" w:hAnsi="Times New Roman" w:cs="Times New Roman"/>
          <w:color w:val="FFFFFF" w:themeColor="background1"/>
          <w:u w:val="single"/>
        </w:rPr>
        <w:t>.</w:t>
      </w:r>
    </w:p>
    <w:p w:rsidR="00AB342C" w:rsidRPr="00EB0BD3" w:rsidRDefault="00AB342C" w:rsidP="00EB0BD3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EB0BD3">
        <w:rPr>
          <w:rFonts w:ascii="Times New Roman" w:hAnsi="Times New Roman" w:cs="Times New Roman"/>
          <w:sz w:val="18"/>
          <w:szCs w:val="18"/>
        </w:rPr>
        <w:t>власти Республики Татарстан, уполномоченного на его издание,</w:t>
      </w:r>
    </w:p>
    <w:p w:rsidR="00AB342C" w:rsidRPr="00F03FC5" w:rsidRDefault="006B20F8" w:rsidP="00EB0BD3">
      <w:pPr>
        <w:pStyle w:val="a6"/>
        <w:jc w:val="both"/>
        <w:rPr>
          <w:rFonts w:ascii="Times New Roman" w:hAnsi="Times New Roman" w:cs="Times New Roman"/>
          <w:u w:val="single"/>
        </w:rPr>
      </w:pPr>
      <w:r w:rsidRPr="006B20F8">
        <w:rPr>
          <w:rFonts w:ascii="Times New Roman" w:hAnsi="Times New Roman" w:cs="Times New Roman"/>
          <w:u w:val="single"/>
        </w:rPr>
        <w:t>«О внесении изменений в постановление Кабинета Министров Республики Татарстан от 18.10.2019 № 933 «Об утверждении Порядка расходования субвенций из федерального бюджета, предоставляемых бюджету Республики Татарстан для реализации федеральных полномочий на государственную регистрацию актов гражданского состояния, и признания утратившими силу отдельных постановлений Кабинета Министров Республики Татарстан»</w:t>
      </w:r>
      <w:bookmarkStart w:id="0" w:name="_GoBack"/>
      <w:bookmarkEnd w:id="0"/>
      <w:r w:rsidR="00766FBC" w:rsidRPr="00F03FC5">
        <w:rPr>
          <w:rFonts w:ascii="Times New Roman" w:hAnsi="Times New Roman" w:cs="Times New Roman"/>
          <w:u w:val="single"/>
        </w:rPr>
        <w:t>.___________</w:t>
      </w:r>
      <w:r w:rsidR="00EB0BD3" w:rsidRPr="00F03FC5">
        <w:rPr>
          <w:rFonts w:ascii="Times New Roman" w:hAnsi="Times New Roman" w:cs="Times New Roman"/>
          <w:u w:val="single"/>
        </w:rPr>
        <w:t xml:space="preserve"> </w:t>
      </w:r>
    </w:p>
    <w:p w:rsidR="00AB342C" w:rsidRPr="00EB0BD3" w:rsidRDefault="00AB342C" w:rsidP="00EB0BD3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EB0BD3">
        <w:rPr>
          <w:rFonts w:ascii="Times New Roman" w:hAnsi="Times New Roman" w:cs="Times New Roman"/>
          <w:sz w:val="18"/>
          <w:szCs w:val="18"/>
        </w:rPr>
        <w:t>наименование проекта нормативного правового акта)</w:t>
      </w:r>
    </w:p>
    <w:p w:rsidR="00AB342C" w:rsidRPr="00AB342C" w:rsidRDefault="00AB342C" w:rsidP="00AB342C">
      <w:pPr>
        <w:rPr>
          <w:rFonts w:ascii="Times New Roman" w:hAnsi="Times New Roman" w:cs="Times New Roman"/>
        </w:rPr>
      </w:pPr>
    </w:p>
    <w:tbl>
      <w:tblPr>
        <w:tblW w:w="102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3119"/>
        <w:gridCol w:w="3543"/>
        <w:gridCol w:w="1494"/>
        <w:gridCol w:w="1341"/>
      </w:tblGrid>
      <w:tr w:rsidR="00AB342C" w:rsidRPr="00AB342C" w:rsidTr="00EB0BD3">
        <w:tc>
          <w:tcPr>
            <w:tcW w:w="102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B342C" w:rsidRPr="00AB342C" w:rsidRDefault="00AB342C" w:rsidP="00CC44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B342C">
              <w:rPr>
                <w:rFonts w:ascii="Times New Roman" w:hAnsi="Times New Roman" w:cs="Times New Roman"/>
              </w:rPr>
              <w:t>Независимая антикоррупционная экспертиза</w:t>
            </w:r>
          </w:p>
        </w:tc>
      </w:tr>
      <w:tr w:rsidR="00AB342C" w:rsidRPr="00AB342C" w:rsidTr="00EB0BD3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C" w:rsidRPr="00AB342C" w:rsidRDefault="00AB342C" w:rsidP="00CC44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B342C">
              <w:rPr>
                <w:rFonts w:ascii="Times New Roman" w:hAnsi="Times New Roman" w:cs="Times New Roman"/>
              </w:rPr>
              <w:t>N</w:t>
            </w:r>
          </w:p>
          <w:p w:rsidR="00AB342C" w:rsidRPr="00AB342C" w:rsidRDefault="00AB342C" w:rsidP="00CC44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B342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C" w:rsidRPr="00AB342C" w:rsidRDefault="00AB342C" w:rsidP="00CC44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B342C">
              <w:rPr>
                <w:rFonts w:ascii="Times New Roman" w:hAnsi="Times New Roman" w:cs="Times New Roman"/>
              </w:rPr>
              <w:t>Эксперт</w:t>
            </w:r>
          </w:p>
          <w:p w:rsidR="00AB342C" w:rsidRPr="00AB342C" w:rsidRDefault="00AB342C" w:rsidP="00CC44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B342C">
              <w:rPr>
                <w:rFonts w:ascii="Times New Roman" w:hAnsi="Times New Roman" w:cs="Times New Roman"/>
              </w:rPr>
              <w:t>(Ф.И.О. (последнее - при наличии)/реквизиты распоряжения об аккредитации)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C" w:rsidRPr="00AB342C" w:rsidRDefault="00AB342C" w:rsidP="00CC44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B342C">
              <w:rPr>
                <w:rFonts w:ascii="Times New Roman" w:hAnsi="Times New Roman" w:cs="Times New Roman"/>
              </w:rPr>
              <w:t xml:space="preserve">Выявленный </w:t>
            </w:r>
            <w:proofErr w:type="spellStart"/>
            <w:r w:rsidRPr="00AB342C">
              <w:rPr>
                <w:rFonts w:ascii="Times New Roman" w:hAnsi="Times New Roman" w:cs="Times New Roman"/>
              </w:rPr>
              <w:t>коррупциогенный</w:t>
            </w:r>
            <w:proofErr w:type="spellEnd"/>
            <w:r w:rsidRPr="00AB342C">
              <w:rPr>
                <w:rFonts w:ascii="Times New Roman" w:hAnsi="Times New Roman" w:cs="Times New Roman"/>
              </w:rPr>
              <w:t xml:space="preserve"> фактор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42C" w:rsidRPr="00AB342C" w:rsidRDefault="00AB342C" w:rsidP="00CC44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B342C">
              <w:rPr>
                <w:rFonts w:ascii="Times New Roman" w:hAnsi="Times New Roman" w:cs="Times New Roman"/>
              </w:rPr>
              <w:t>Комментарии</w:t>
            </w:r>
          </w:p>
          <w:p w:rsidR="00AB342C" w:rsidRPr="00AB342C" w:rsidRDefault="00AB342C" w:rsidP="00CC44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B342C">
              <w:rPr>
                <w:rFonts w:ascii="Times New Roman" w:hAnsi="Times New Roman" w:cs="Times New Roman"/>
              </w:rPr>
              <w:t>разработчика</w:t>
            </w:r>
          </w:p>
        </w:tc>
      </w:tr>
      <w:tr w:rsidR="00AB342C" w:rsidRPr="00AB342C" w:rsidTr="00EB0BD3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C" w:rsidRPr="00AB342C" w:rsidRDefault="00EB0BD3" w:rsidP="00EB0B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C" w:rsidRPr="00AB342C" w:rsidRDefault="00EB0BD3" w:rsidP="00EB0B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C" w:rsidRPr="00AB342C" w:rsidRDefault="00EB0BD3" w:rsidP="00EB0B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42C" w:rsidRPr="00AB342C" w:rsidRDefault="00EB0BD3" w:rsidP="00EB0B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B342C" w:rsidRPr="00AB342C" w:rsidTr="00EB0BD3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C" w:rsidRPr="00AB342C" w:rsidRDefault="00AB342C" w:rsidP="00CC4431">
            <w:pPr>
              <w:pStyle w:val="a7"/>
              <w:rPr>
                <w:rFonts w:ascii="Times New Roman" w:hAnsi="Times New Roman" w:cs="Times New Roman"/>
              </w:rPr>
            </w:pPr>
            <w:r w:rsidRPr="00AB342C">
              <w:rPr>
                <w:rFonts w:ascii="Times New Roman" w:hAnsi="Times New Roman" w:cs="Times New Roman"/>
              </w:rPr>
              <w:t>Общее количество поступивших предложений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42C" w:rsidRPr="00AB342C" w:rsidRDefault="00EB0BD3" w:rsidP="00CC443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B342C" w:rsidRPr="00AB342C" w:rsidTr="00EB0BD3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C" w:rsidRPr="00AB342C" w:rsidRDefault="00AB342C" w:rsidP="00CC4431">
            <w:pPr>
              <w:pStyle w:val="a7"/>
              <w:rPr>
                <w:rFonts w:ascii="Times New Roman" w:hAnsi="Times New Roman" w:cs="Times New Roman"/>
              </w:rPr>
            </w:pPr>
            <w:r w:rsidRPr="00AB342C">
              <w:rPr>
                <w:rFonts w:ascii="Times New Roman" w:hAnsi="Times New Roman" w:cs="Times New Roman"/>
              </w:rPr>
              <w:t>Общее количество учтенных предложений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42C" w:rsidRPr="00AB342C" w:rsidRDefault="00EB0BD3" w:rsidP="00CC443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B342C" w:rsidRPr="00AB342C" w:rsidTr="00EB0BD3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C" w:rsidRPr="00AB342C" w:rsidRDefault="00AB342C" w:rsidP="00CC4431">
            <w:pPr>
              <w:pStyle w:val="a7"/>
              <w:rPr>
                <w:rFonts w:ascii="Times New Roman" w:hAnsi="Times New Roman" w:cs="Times New Roman"/>
              </w:rPr>
            </w:pPr>
            <w:r w:rsidRPr="00AB342C">
              <w:rPr>
                <w:rFonts w:ascii="Times New Roman" w:hAnsi="Times New Roman" w:cs="Times New Roman"/>
              </w:rPr>
              <w:t>Общее количество частично учтенных предложений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42C" w:rsidRPr="00AB342C" w:rsidRDefault="00EB0BD3" w:rsidP="00CC443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B342C" w:rsidRPr="00AB342C" w:rsidTr="00EB0BD3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C" w:rsidRPr="00AB342C" w:rsidRDefault="00AB342C" w:rsidP="00CC4431">
            <w:pPr>
              <w:pStyle w:val="a7"/>
              <w:rPr>
                <w:rFonts w:ascii="Times New Roman" w:hAnsi="Times New Roman" w:cs="Times New Roman"/>
              </w:rPr>
            </w:pPr>
            <w:r w:rsidRPr="00AB342C">
              <w:rPr>
                <w:rFonts w:ascii="Times New Roman" w:hAnsi="Times New Roman" w:cs="Times New Roman"/>
              </w:rPr>
              <w:t>Общее количество неучтенных предложений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42C" w:rsidRPr="00AB342C" w:rsidRDefault="00EB0BD3" w:rsidP="00CC443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3E35BF" w:rsidRDefault="003E35BF" w:rsidP="00EB0BD3"/>
    <w:sectPr w:rsidR="003E35BF" w:rsidSect="00BF48B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97E"/>
    <w:rsid w:val="003E35BF"/>
    <w:rsid w:val="006B20F8"/>
    <w:rsid w:val="00766FBC"/>
    <w:rsid w:val="008E697E"/>
    <w:rsid w:val="00AB342C"/>
    <w:rsid w:val="00D31B19"/>
    <w:rsid w:val="00EB0BD3"/>
    <w:rsid w:val="00F0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D0C85-F4AA-42FE-AA81-DB9CC02B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4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B342C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B342C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AB342C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AB342C"/>
    <w:rPr>
      <w:b/>
      <w:bCs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AB342C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AB342C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AB342C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6</cp:revision>
  <dcterms:created xsi:type="dcterms:W3CDTF">2017-10-27T07:18:00Z</dcterms:created>
  <dcterms:modified xsi:type="dcterms:W3CDTF">2022-12-23T13:12:00Z</dcterms:modified>
</cp:coreProperties>
</file>