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8D3708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723007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723007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6C15AE" w:rsidRPr="006C15AE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предотвращения причинения животными без владельцев вреда жизни или здоровью гр</w:t>
      </w:r>
      <w:bookmarkStart w:id="0" w:name="_GoBack"/>
      <w:bookmarkEnd w:id="0"/>
      <w:r w:rsidR="006C15AE" w:rsidRPr="006C15AE">
        <w:rPr>
          <w:rFonts w:ascii="Times New Roman" w:hAnsi="Times New Roman" w:cs="Times New Roman"/>
          <w:sz w:val="28"/>
          <w:szCs w:val="24"/>
          <w:u w:val="single"/>
        </w:rPr>
        <w:t>аждан на территории Республики Татарстан</w:t>
      </w:r>
      <w:r w:rsidR="005710EF" w:rsidRPr="005710EF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15AE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4</cp:revision>
  <dcterms:created xsi:type="dcterms:W3CDTF">2022-02-14T10:26:00Z</dcterms:created>
  <dcterms:modified xsi:type="dcterms:W3CDTF">2022-12-09T04:45:00Z</dcterms:modified>
</cp:coreProperties>
</file>