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16DE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205B3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«Сетевая компания «</w:t>
      </w:r>
      <w:proofErr w:type="spellStart"/>
      <w:r w:rsidR="005205B3" w:rsidRPr="00F23BEF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="005205B3" w:rsidRPr="00F23BEF">
        <w:rPr>
          <w:rFonts w:ascii="Times New Roman" w:hAnsi="Times New Roman"/>
          <w:sz w:val="28"/>
          <w:szCs w:val="28"/>
          <w:shd w:val="clear" w:color="auto" w:fill="FFFFFF"/>
        </w:rPr>
        <w:t>» и Акционерным обществом «Сетевая компания» на 2023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0455-01B8-41A0-BDB4-C4CD3A42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1225</cp:revision>
  <dcterms:created xsi:type="dcterms:W3CDTF">2018-09-24T14:03:00Z</dcterms:created>
  <dcterms:modified xsi:type="dcterms:W3CDTF">2022-11-30T07:48:00Z</dcterms:modified>
</cp:coreProperties>
</file>