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14627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675C45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DA7A1F" w:rsidRDefault="00D72E1A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A5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75C45" w:rsidRPr="00675C45">
        <w:rPr>
          <w:rFonts w:ascii="Times New Roman" w:hAnsi="Times New Roman"/>
          <w:sz w:val="28"/>
          <w:szCs w:val="28"/>
          <w:shd w:val="clear" w:color="auto" w:fill="FFFFFF"/>
        </w:rPr>
        <w:t>«Об утверждении методических указаний по расчету и установлению предельных максимальных цен (тарифов) на топливо твердое, топливо печное бытовое,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Республики Татарстан»</w:t>
      </w:r>
    </w:p>
    <w:p w:rsidR="003A069F" w:rsidRPr="00675C45" w:rsidRDefault="003A069F" w:rsidP="007F16A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6485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2428B-B1AC-43F0-A382-AAAE3B2C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761</cp:revision>
  <dcterms:created xsi:type="dcterms:W3CDTF">2018-09-24T14:03:00Z</dcterms:created>
  <dcterms:modified xsi:type="dcterms:W3CDTF">2022-09-09T06:11:00Z</dcterms:modified>
</cp:coreProperties>
</file>