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99729D" w:rsidRPr="0099729D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99729D">
        <w:rPr>
          <w:rStyle w:val="pt-a0"/>
          <w:bCs/>
          <w:color w:val="000000"/>
          <w:sz w:val="28"/>
          <w:szCs w:val="28"/>
        </w:rPr>
        <w:t>«</w:t>
      </w:r>
      <w:r w:rsidR="00D01106" w:rsidRPr="00D01106">
        <w:rPr>
          <w:rStyle w:val="pt-a0"/>
          <w:bCs/>
          <w:color w:val="000000"/>
          <w:sz w:val="28"/>
          <w:szCs w:val="28"/>
        </w:rPr>
        <w:t>О внесении изменений в Положение об организации работы по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вещества, утвержденное постановлением Кабинета Министров Республики Татарс</w:t>
      </w:r>
      <w:r w:rsidR="00D01106">
        <w:rPr>
          <w:rStyle w:val="pt-a0"/>
          <w:bCs/>
          <w:color w:val="000000"/>
          <w:sz w:val="28"/>
          <w:szCs w:val="28"/>
        </w:rPr>
        <w:t>т</w:t>
      </w:r>
      <w:r w:rsidR="00D01106" w:rsidRPr="00D01106">
        <w:rPr>
          <w:rStyle w:val="pt-a0"/>
          <w:bCs/>
          <w:color w:val="000000"/>
          <w:sz w:val="28"/>
          <w:szCs w:val="28"/>
        </w:rPr>
        <w:t>ан от 05.08.1995 № 545 «О мерах по предупреждению незаконного оборота оружия, боевых припасов, патронов к оружию, взрывных устройств и взрывчатых веществ на территории Республики Татарстан»»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2A27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56</cp:revision>
  <dcterms:created xsi:type="dcterms:W3CDTF">2021-07-22T13:03:00Z</dcterms:created>
  <dcterms:modified xsi:type="dcterms:W3CDTF">2022-07-12T06:49:00Z</dcterms:modified>
</cp:coreProperties>
</file>