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итогам независимой антикоррупционной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экспертизы и (или) общественного обсуждения проекта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E5C6B" w:rsidRPr="007E5C6B" w:rsidRDefault="00B12B78" w:rsidP="00B12B78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12B78">
        <w:rPr>
          <w:rFonts w:ascii="Times New Roman" w:hAnsi="Times New Roman" w:cs="Times New Roman"/>
          <w:sz w:val="24"/>
          <w:szCs w:val="24"/>
          <w:u w:val="single"/>
        </w:rPr>
        <w:t>Проект постановления Кабинета Министров Р</w:t>
      </w:r>
      <w:r w:rsidR="001B0EF6">
        <w:rPr>
          <w:rFonts w:ascii="Times New Roman" w:hAnsi="Times New Roman" w:cs="Times New Roman"/>
          <w:sz w:val="24"/>
          <w:szCs w:val="24"/>
          <w:u w:val="single"/>
        </w:rPr>
        <w:t>еспублики Татарстан</w:t>
      </w:r>
      <w:r w:rsidRPr="00B12B7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(вид нормативного правового акта с указанием органа государственной власти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Республики Татарстан, уполномоченного на его издание,</w:t>
      </w:r>
    </w:p>
    <w:p w:rsidR="00B12B78" w:rsidRDefault="00B12B78" w:rsidP="000D2CBE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0D2CBE" w:rsidRPr="000D2CBE">
        <w:rPr>
          <w:rFonts w:ascii="Times New Roman" w:hAnsi="Times New Roman" w:cs="Times New Roman"/>
          <w:sz w:val="24"/>
          <w:szCs w:val="24"/>
          <w:u w:val="single"/>
        </w:rPr>
        <w:t>О внесении изменений в Краткосрочный план реализации Региональной программы капитального ремонта общего имущества в многоквартирных домах, расположенных на территории Республики Татарстан, утвержденной постановлением Кабинета Министров Республики Татарстан от 31.12.2013 № 1146 «Об утверждении Региональной программы капитального ремонта общего имущества в многоквартирных домах, расположенных на территории Республики Татарстан», в 2020 – 2022 годах, утвержденный постановлением Кабинета Министров Республики Татарстан от 27.12.2019 № 1220</w:t>
      </w:r>
      <w:bookmarkStart w:id="0" w:name="_GoBack"/>
      <w:bookmarkEnd w:id="0"/>
      <w:r w:rsidR="00BF06A9" w:rsidRPr="00BF06A9">
        <w:rPr>
          <w:rFonts w:ascii="Times New Roman" w:hAnsi="Times New Roman" w:cs="Times New Roman"/>
          <w:sz w:val="24"/>
          <w:szCs w:val="24"/>
          <w:u w:val="single"/>
        </w:rPr>
        <w:t xml:space="preserve">» 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наименование проекта нормативного правового акта)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2834"/>
      </w:tblGrid>
      <w:tr w:rsidR="00C841D8">
        <w:tc>
          <w:tcPr>
            <w:tcW w:w="8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Выявленный коррупциогенный фактор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652B" w:rsidRDefault="0069652B"/>
    <w:sectPr w:rsidR="00696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1D8"/>
    <w:rsid w:val="00081773"/>
    <w:rsid w:val="000D2CBE"/>
    <w:rsid w:val="001253B3"/>
    <w:rsid w:val="00126C4B"/>
    <w:rsid w:val="001541EB"/>
    <w:rsid w:val="001934E7"/>
    <w:rsid w:val="001B0EF6"/>
    <w:rsid w:val="001F363C"/>
    <w:rsid w:val="002F3EB7"/>
    <w:rsid w:val="003629A3"/>
    <w:rsid w:val="003D406C"/>
    <w:rsid w:val="003F41E1"/>
    <w:rsid w:val="004D462A"/>
    <w:rsid w:val="00517D66"/>
    <w:rsid w:val="0069652B"/>
    <w:rsid w:val="006D58E4"/>
    <w:rsid w:val="007E5C6B"/>
    <w:rsid w:val="00893126"/>
    <w:rsid w:val="0091009B"/>
    <w:rsid w:val="00954EDC"/>
    <w:rsid w:val="009F089D"/>
    <w:rsid w:val="00B07655"/>
    <w:rsid w:val="00B12B78"/>
    <w:rsid w:val="00BF06A9"/>
    <w:rsid w:val="00C112DE"/>
    <w:rsid w:val="00C841D8"/>
    <w:rsid w:val="00D95E03"/>
    <w:rsid w:val="00DB3068"/>
    <w:rsid w:val="00E0437C"/>
    <w:rsid w:val="00E14BF6"/>
    <w:rsid w:val="00E279C4"/>
    <w:rsid w:val="00E27D77"/>
    <w:rsid w:val="00F87072"/>
    <w:rsid w:val="00FE3502"/>
    <w:rsid w:val="00FF6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5312A7-DA4B-4691-842A-026FD2F08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3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31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МСАЖКХ РТ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Романова</dc:creator>
  <cp:lastModifiedBy> </cp:lastModifiedBy>
  <cp:revision>26</cp:revision>
  <cp:lastPrinted>2018-02-08T06:31:00Z</cp:lastPrinted>
  <dcterms:created xsi:type="dcterms:W3CDTF">2018-04-12T10:18:00Z</dcterms:created>
  <dcterms:modified xsi:type="dcterms:W3CDTF">2022-07-01T12:36:00Z</dcterms:modified>
</cp:coreProperties>
</file>