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bookmarkStart w:id="0" w:name="_GoBack"/>
      <w:r>
        <w:rPr>
          <w:rStyle w:val="pt-a0"/>
          <w:b/>
          <w:bCs/>
          <w:color w:val="000000"/>
          <w:sz w:val="28"/>
          <w:szCs w:val="28"/>
        </w:rPr>
        <w:t>6/20</w:t>
      </w:r>
    </w:p>
    <w:bookmarkEnd w:id="0"/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 Кабинета Министров</w:t>
      </w:r>
      <w:r>
        <w:rPr>
          <w:color w:val="000000"/>
          <w:sz w:val="28"/>
          <w:szCs w:val="28"/>
        </w:rPr>
        <w:br/>
        <w:t>Республики Татарстан от 07.09.2021 № 836 «О мерах государственной поддержки производителей зерновых культур»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2022-07-01T17:40:00Z</dcterms:created>
  <dcterms:modified xsi:type="dcterms:W3CDTF">2022-07-01T17:40:00Z</dcterms:modified>
</cp:coreProperties>
</file>