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86551" w:rsidRDefault="0073269C" w:rsidP="00D1630A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D1630A" w:rsidRPr="00D1630A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  <w:r w:rsidR="00C86551" w:rsidRPr="00D1630A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D1630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1630A" w:rsidRPr="00D1630A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D1630A" w:rsidRPr="00D1630A">
        <w:rPr>
          <w:rFonts w:ascii="Times New Roman" w:hAnsi="Times New Roman"/>
          <w:sz w:val="28"/>
          <w:szCs w:val="28"/>
          <w:shd w:val="clear" w:color="auto" w:fill="FFFFFF"/>
        </w:rPr>
        <w:t>утратившим</w:t>
      </w:r>
      <w:proofErr w:type="gramEnd"/>
      <w:r w:rsidR="00D1630A" w:rsidRPr="00D1630A">
        <w:rPr>
          <w:rFonts w:ascii="Times New Roman" w:hAnsi="Times New Roman"/>
          <w:sz w:val="28"/>
          <w:szCs w:val="28"/>
          <w:shd w:val="clear" w:color="auto" w:fill="FFFFFF"/>
        </w:rPr>
        <w:t xml:space="preserve"> силу постановления Государственного комитета Республики Татарстан по тарифам от 03.11.2021 № 219-36/кс-2021 «Об установлении тарифов на транспортировку сточных вод для Акционерного общества «Казанский завод медицинской аппаратуры» на 2022 год»</w:t>
      </w:r>
    </w:p>
    <w:p w:rsidR="00D1630A" w:rsidRPr="00D1630A" w:rsidRDefault="00D1630A" w:rsidP="00D1630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2D6A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86551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1630A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3C39-59DA-4F4F-8340-8A6C2956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2022-06-09T14:14:00Z</dcterms:created>
  <dcterms:modified xsi:type="dcterms:W3CDTF">2022-06-09T14:14:00Z</dcterms:modified>
</cp:coreProperties>
</file>